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6F" w:rsidRPr="00851524" w:rsidRDefault="0092156F" w:rsidP="0092156F">
      <w:pPr>
        <w:pStyle w:val="10"/>
        <w:keepNext/>
        <w:keepLines/>
        <w:shd w:val="clear" w:color="auto" w:fill="auto"/>
        <w:spacing w:before="0" w:after="239" w:line="280" w:lineRule="exact"/>
        <w:rPr>
          <w:rFonts w:ascii="Arial" w:hAnsi="Arial" w:cs="Arial"/>
          <w:b w:val="0"/>
          <w:sz w:val="24"/>
          <w:szCs w:val="24"/>
        </w:rPr>
      </w:pPr>
      <w:r w:rsidRPr="0085152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Приложение №</w:t>
      </w:r>
      <w:r w:rsidR="000D2CBE">
        <w:rPr>
          <w:rFonts w:ascii="Arial" w:hAnsi="Arial" w:cs="Arial"/>
          <w:b w:val="0"/>
          <w:sz w:val="24"/>
          <w:szCs w:val="24"/>
        </w:rPr>
        <w:t xml:space="preserve"> </w:t>
      </w:r>
      <w:r w:rsidR="00E61D9A">
        <w:rPr>
          <w:rFonts w:ascii="Arial" w:hAnsi="Arial" w:cs="Arial"/>
          <w:b w:val="0"/>
          <w:sz w:val="24"/>
          <w:szCs w:val="24"/>
        </w:rPr>
        <w:t>7</w:t>
      </w:r>
    </w:p>
    <w:p w:rsidR="0092156F" w:rsidRPr="00851524" w:rsidRDefault="0092156F" w:rsidP="0092156F">
      <w:pPr>
        <w:pStyle w:val="10"/>
        <w:keepNext/>
        <w:keepLines/>
        <w:shd w:val="clear" w:color="auto" w:fill="auto"/>
        <w:spacing w:before="0" w:after="239" w:line="280" w:lineRule="exact"/>
        <w:rPr>
          <w:rFonts w:ascii="Arial" w:hAnsi="Arial" w:cs="Arial"/>
          <w:b w:val="0"/>
          <w:sz w:val="24"/>
          <w:szCs w:val="24"/>
        </w:rPr>
      </w:pPr>
      <w:r w:rsidRPr="0085152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</w:t>
      </w:r>
      <w:r w:rsidR="00A7324E">
        <w:rPr>
          <w:rFonts w:ascii="Arial" w:hAnsi="Arial" w:cs="Arial"/>
          <w:b w:val="0"/>
          <w:sz w:val="24"/>
          <w:szCs w:val="24"/>
        </w:rPr>
        <w:t>к приказу № 134-од  от  " 08 " августа 2019 г.</w:t>
      </w:r>
      <w:bookmarkStart w:id="0" w:name="_GoBack"/>
      <w:bookmarkEnd w:id="0"/>
    </w:p>
    <w:p w:rsidR="00240040" w:rsidRPr="00851524" w:rsidRDefault="00E24C54" w:rsidP="001D0FBB">
      <w:pPr>
        <w:shd w:val="clear" w:color="auto" w:fill="FFFFFF"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b/>
          <w:bCs/>
          <w:spacing w:val="-1"/>
          <w:sz w:val="24"/>
          <w:szCs w:val="24"/>
        </w:rPr>
        <w:t>П</w:t>
      </w:r>
      <w:r w:rsidR="00BC4414">
        <w:rPr>
          <w:rFonts w:ascii="Arial" w:hAnsi="Arial" w:cs="Arial"/>
          <w:b/>
          <w:bCs/>
          <w:spacing w:val="-1"/>
          <w:sz w:val="24"/>
          <w:szCs w:val="24"/>
        </w:rPr>
        <w:t>ОЛОЖЕНИЕ</w:t>
      </w:r>
    </w:p>
    <w:p w:rsidR="00240040" w:rsidRPr="00851524" w:rsidRDefault="00E24C54" w:rsidP="00851524">
      <w:pPr>
        <w:shd w:val="clear" w:color="auto" w:fill="FFFFFF"/>
        <w:spacing w:after="240" w:line="322" w:lineRule="exact"/>
        <w:jc w:val="center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b/>
          <w:bCs/>
          <w:sz w:val="24"/>
          <w:szCs w:val="24"/>
        </w:rPr>
        <w:t>о проведении текущего контроля   знаний и итоговой аттестации</w:t>
      </w:r>
      <w:r w:rsidR="001D0FBB" w:rsidRPr="008515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1524">
        <w:rPr>
          <w:rFonts w:ascii="Arial" w:hAnsi="Arial" w:cs="Arial"/>
          <w:b/>
          <w:bCs/>
          <w:spacing w:val="-1"/>
          <w:sz w:val="24"/>
          <w:szCs w:val="24"/>
        </w:rPr>
        <w:t>слушателей в Объединенном учебно-методический центре по гражданской</w:t>
      </w:r>
      <w:r w:rsidR="001D0FBB" w:rsidRPr="0085152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851524">
        <w:rPr>
          <w:rFonts w:ascii="Arial" w:hAnsi="Arial" w:cs="Arial"/>
          <w:b/>
          <w:bCs/>
          <w:sz w:val="24"/>
          <w:szCs w:val="24"/>
        </w:rPr>
        <w:t xml:space="preserve">обороне и чрезвычайным ситуациям Тюменской области </w:t>
      </w:r>
      <w:r w:rsidRPr="00851524">
        <w:rPr>
          <w:rFonts w:ascii="Arial" w:hAnsi="Arial" w:cs="Arial"/>
          <w:b/>
          <w:bCs/>
          <w:spacing w:val="-1"/>
          <w:sz w:val="24"/>
          <w:szCs w:val="24"/>
        </w:rPr>
        <w:t>Государственного казенного</w:t>
      </w:r>
      <w:r w:rsidR="001D0FBB" w:rsidRPr="0085152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851524">
        <w:rPr>
          <w:rFonts w:ascii="Arial" w:hAnsi="Arial" w:cs="Arial"/>
          <w:b/>
          <w:bCs/>
          <w:spacing w:val="-1"/>
          <w:sz w:val="24"/>
          <w:szCs w:val="24"/>
        </w:rPr>
        <w:t>учреждения Тюменской области "Тюменская областная служба экстренного</w:t>
      </w:r>
      <w:r w:rsidR="001D0FBB" w:rsidRPr="0085152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851524">
        <w:rPr>
          <w:rFonts w:ascii="Arial" w:hAnsi="Arial" w:cs="Arial"/>
          <w:b/>
          <w:bCs/>
          <w:spacing w:val="-3"/>
          <w:sz w:val="24"/>
          <w:szCs w:val="24"/>
        </w:rPr>
        <w:t>реагирования"</w:t>
      </w:r>
    </w:p>
    <w:p w:rsidR="00240040" w:rsidRPr="00851524" w:rsidRDefault="00E24C54" w:rsidP="009C6B03">
      <w:pPr>
        <w:numPr>
          <w:ilvl w:val="0"/>
          <w:numId w:val="13"/>
        </w:numPr>
        <w:shd w:val="clear" w:color="auto" w:fill="FFFFFF"/>
        <w:spacing w:after="240" w:line="298" w:lineRule="exact"/>
        <w:jc w:val="center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b/>
          <w:bCs/>
          <w:spacing w:val="-2"/>
          <w:sz w:val="24"/>
          <w:szCs w:val="24"/>
        </w:rPr>
        <w:t>Общие положения</w:t>
      </w:r>
    </w:p>
    <w:p w:rsidR="00851524" w:rsidRPr="008D5CF6" w:rsidRDefault="00E24C54" w:rsidP="008D5CF6">
      <w:pPr>
        <w:pStyle w:val="20"/>
        <w:numPr>
          <w:ilvl w:val="1"/>
          <w:numId w:val="14"/>
        </w:numPr>
        <w:tabs>
          <w:tab w:val="left" w:pos="1303"/>
          <w:tab w:val="left" w:pos="1406"/>
        </w:tabs>
        <w:spacing w:before="0" w:after="240" w:line="298" w:lineRule="exact"/>
        <w:ind w:firstLine="709"/>
        <w:rPr>
          <w:rFonts w:ascii="Arial" w:hAnsi="Arial" w:cs="Arial"/>
          <w:spacing w:val="-20"/>
          <w:sz w:val="24"/>
          <w:szCs w:val="24"/>
        </w:rPr>
      </w:pPr>
      <w:r w:rsidRPr="008D5CF6">
        <w:rPr>
          <w:rFonts w:ascii="Arial" w:hAnsi="Arial" w:cs="Arial"/>
          <w:spacing w:val="-1"/>
          <w:sz w:val="24"/>
          <w:szCs w:val="24"/>
        </w:rPr>
        <w:t xml:space="preserve">Настоящее Положение о проведении текущего контроля знаний и </w:t>
      </w:r>
      <w:r w:rsidRPr="008D5CF6">
        <w:rPr>
          <w:rFonts w:ascii="Arial" w:hAnsi="Arial" w:cs="Arial"/>
          <w:spacing w:val="-6"/>
          <w:sz w:val="24"/>
          <w:szCs w:val="24"/>
        </w:rPr>
        <w:t xml:space="preserve">итоговой аттестации слушателей  </w:t>
      </w:r>
      <w:r w:rsidR="008D5CF6" w:rsidRPr="008D5CF6">
        <w:rPr>
          <w:rFonts w:ascii="Arial" w:hAnsi="Arial" w:cs="Arial"/>
          <w:sz w:val="24"/>
          <w:szCs w:val="24"/>
        </w:rPr>
        <w:t xml:space="preserve">в Объединенном учебно-методическом центре по ГО и ЧС Тюменской области Государственного казенного учреждения Тюменской        области "Тюменская областная служба экстренного реагирования" (далее - Положение) является локальным нормативным актом Государственного казенного учреждения Тюменской        области "Тюменская областная служба экстренного реагирования" (далее - ГКУ ТО "ТОСЭР"), осуществляющего образовательную деятельность в структурном подразделении Объединенном учебно-методическом центре по ГО и ЧС Тюменской области (далее - ОУМЦ)  </w:t>
      </w:r>
      <w:r w:rsidRPr="008D5CF6">
        <w:rPr>
          <w:rFonts w:ascii="Arial" w:hAnsi="Arial" w:cs="Arial"/>
          <w:spacing w:val="-9"/>
          <w:sz w:val="24"/>
          <w:szCs w:val="24"/>
        </w:rPr>
        <w:t xml:space="preserve"> регулиру</w:t>
      </w:r>
      <w:r w:rsidR="00640752">
        <w:rPr>
          <w:rFonts w:ascii="Arial" w:hAnsi="Arial" w:cs="Arial"/>
          <w:spacing w:val="-9"/>
          <w:sz w:val="24"/>
          <w:szCs w:val="24"/>
        </w:rPr>
        <w:t xml:space="preserve">ющим </w:t>
      </w:r>
      <w:r w:rsidRPr="008D5CF6">
        <w:rPr>
          <w:rFonts w:ascii="Arial" w:hAnsi="Arial" w:cs="Arial"/>
          <w:spacing w:val="-9"/>
          <w:sz w:val="24"/>
          <w:szCs w:val="24"/>
        </w:rPr>
        <w:t xml:space="preserve"> порядок, содержание и формы проведения текущего контроля и </w:t>
      </w:r>
      <w:r w:rsidRPr="008D5CF6">
        <w:rPr>
          <w:rFonts w:ascii="Arial" w:hAnsi="Arial" w:cs="Arial"/>
          <w:spacing w:val="-10"/>
          <w:sz w:val="24"/>
          <w:szCs w:val="24"/>
        </w:rPr>
        <w:t>итоговой аттестации слушателей по программам подготовки в ОУМЦ</w:t>
      </w:r>
      <w:r w:rsidR="00FF4EDB">
        <w:rPr>
          <w:rFonts w:ascii="Arial" w:hAnsi="Arial" w:cs="Arial"/>
          <w:spacing w:val="-10"/>
          <w:sz w:val="24"/>
          <w:szCs w:val="24"/>
        </w:rPr>
        <w:t xml:space="preserve">. </w:t>
      </w:r>
    </w:p>
    <w:p w:rsidR="00240040" w:rsidRPr="00851524" w:rsidRDefault="00E24C54" w:rsidP="00851524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298" w:lineRule="exact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851524">
        <w:rPr>
          <w:rFonts w:ascii="Arial" w:hAnsi="Arial" w:cs="Arial"/>
          <w:spacing w:val="-10"/>
          <w:sz w:val="24"/>
          <w:szCs w:val="24"/>
        </w:rPr>
        <w:t xml:space="preserve">Настоящее </w:t>
      </w:r>
      <w:r w:rsidR="00194AF8">
        <w:rPr>
          <w:rFonts w:ascii="Arial" w:hAnsi="Arial" w:cs="Arial"/>
          <w:spacing w:val="-10"/>
          <w:sz w:val="24"/>
          <w:szCs w:val="24"/>
        </w:rPr>
        <w:t xml:space="preserve"> </w:t>
      </w:r>
      <w:r w:rsidRPr="00851524">
        <w:rPr>
          <w:rFonts w:ascii="Arial" w:hAnsi="Arial" w:cs="Arial"/>
          <w:spacing w:val="-10"/>
          <w:sz w:val="24"/>
          <w:szCs w:val="24"/>
        </w:rPr>
        <w:t>Положение разработано в соответствии с:</w:t>
      </w:r>
    </w:p>
    <w:p w:rsidR="00240040" w:rsidRPr="00851524" w:rsidRDefault="00E24C54" w:rsidP="00851524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4"/>
          <w:sz w:val="24"/>
          <w:szCs w:val="24"/>
        </w:rPr>
        <w:t xml:space="preserve">Федеральным законом от 29.12.2012г. №273-Ф3 «Об образовании в </w:t>
      </w:r>
      <w:r w:rsidRPr="00851524">
        <w:rPr>
          <w:rFonts w:ascii="Arial" w:hAnsi="Arial" w:cs="Arial"/>
          <w:sz w:val="24"/>
          <w:szCs w:val="24"/>
        </w:rPr>
        <w:t>Российской Федерации»;</w:t>
      </w:r>
    </w:p>
    <w:p w:rsidR="00240040" w:rsidRPr="00851524" w:rsidRDefault="00E24C54" w:rsidP="00851524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305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10"/>
          <w:sz w:val="24"/>
          <w:szCs w:val="24"/>
        </w:rPr>
        <w:t xml:space="preserve">Федеральным законом от 21.12.1994г. №68-ФЗ «О защите населения и </w:t>
      </w:r>
      <w:r w:rsidRPr="00851524">
        <w:rPr>
          <w:rFonts w:ascii="Arial" w:hAnsi="Arial" w:cs="Arial"/>
          <w:sz w:val="24"/>
          <w:szCs w:val="24"/>
        </w:rPr>
        <w:t>территорий от ЧС природного и техногенного характера»;</w:t>
      </w:r>
    </w:p>
    <w:p w:rsidR="00240040" w:rsidRPr="00851524" w:rsidRDefault="00E24C54" w:rsidP="00851524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305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9"/>
          <w:sz w:val="24"/>
          <w:szCs w:val="24"/>
        </w:rPr>
        <w:t>Федеральным законом от 12.02.1998г. №28-ФЗ «О гражданской обороне»;</w:t>
      </w:r>
    </w:p>
    <w:p w:rsidR="00240040" w:rsidRPr="00851524" w:rsidRDefault="00E24C54" w:rsidP="00851524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305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10"/>
          <w:sz w:val="24"/>
          <w:szCs w:val="24"/>
        </w:rPr>
        <w:t xml:space="preserve">письмом Министерства образования и науки Российской Федерации от 30.03.2015г. №АК - 821/06 «О направлении методических рекомендаций по итоговой </w:t>
      </w:r>
      <w:r w:rsidRPr="00851524">
        <w:rPr>
          <w:rFonts w:ascii="Arial" w:hAnsi="Arial" w:cs="Arial"/>
          <w:sz w:val="24"/>
          <w:szCs w:val="24"/>
        </w:rPr>
        <w:t>аттестации слушателей»;</w:t>
      </w:r>
    </w:p>
    <w:p w:rsidR="00240040" w:rsidRPr="00851524" w:rsidRDefault="00E24C54" w:rsidP="00851524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305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10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851524">
        <w:rPr>
          <w:rFonts w:ascii="Arial" w:hAnsi="Arial" w:cs="Arial"/>
          <w:spacing w:val="-2"/>
          <w:sz w:val="24"/>
          <w:szCs w:val="24"/>
        </w:rPr>
        <w:t xml:space="preserve">01.07.2013г. №499 «Об утверждении порядка организации и осуществления </w:t>
      </w:r>
      <w:r w:rsidRPr="00851524">
        <w:rPr>
          <w:rFonts w:ascii="Arial" w:hAnsi="Arial" w:cs="Arial"/>
          <w:spacing w:val="-10"/>
          <w:sz w:val="24"/>
          <w:szCs w:val="24"/>
        </w:rPr>
        <w:t>образовательной деятельности по дополнительным профессиональным программам»;</w:t>
      </w:r>
    </w:p>
    <w:p w:rsidR="00240040" w:rsidRPr="00851524" w:rsidRDefault="00E24C54" w:rsidP="00851524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5"/>
          <w:sz w:val="24"/>
          <w:szCs w:val="24"/>
        </w:rPr>
        <w:t xml:space="preserve">постановлением Правительства Российской Федерации от 04.09.2003г. </w:t>
      </w:r>
      <w:r w:rsidRPr="00851524">
        <w:rPr>
          <w:rFonts w:ascii="Arial" w:hAnsi="Arial" w:cs="Arial"/>
          <w:spacing w:val="-10"/>
          <w:sz w:val="24"/>
          <w:szCs w:val="24"/>
        </w:rPr>
        <w:t xml:space="preserve">№547 «О подготовке населения в области защиты от ЧС природного и техногенного </w:t>
      </w:r>
      <w:r w:rsidRPr="00851524">
        <w:rPr>
          <w:rFonts w:ascii="Arial" w:hAnsi="Arial" w:cs="Arial"/>
          <w:sz w:val="24"/>
          <w:szCs w:val="24"/>
        </w:rPr>
        <w:t>характера»;</w:t>
      </w:r>
    </w:p>
    <w:p w:rsidR="00851524" w:rsidRPr="00851524" w:rsidRDefault="00E24C54" w:rsidP="00851524">
      <w:pPr>
        <w:numPr>
          <w:ilvl w:val="0"/>
          <w:numId w:val="10"/>
        </w:numPr>
        <w:shd w:val="clear" w:color="auto" w:fill="FFFFFF"/>
        <w:tabs>
          <w:tab w:val="left" w:pos="1418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5"/>
          <w:sz w:val="24"/>
          <w:szCs w:val="24"/>
        </w:rPr>
        <w:t xml:space="preserve">постановлением Правительства Российской Федерации от 02.11.2000г. </w:t>
      </w:r>
      <w:r w:rsidRPr="00851524">
        <w:rPr>
          <w:rFonts w:ascii="Arial" w:hAnsi="Arial" w:cs="Arial"/>
          <w:spacing w:val="-7"/>
          <w:sz w:val="24"/>
          <w:szCs w:val="24"/>
        </w:rPr>
        <w:t xml:space="preserve">№841 «Об утверждении Положения об организации подготовки населения в области </w:t>
      </w:r>
      <w:r w:rsidRPr="00851524">
        <w:rPr>
          <w:rFonts w:ascii="Arial" w:hAnsi="Arial" w:cs="Arial"/>
          <w:sz w:val="24"/>
          <w:szCs w:val="24"/>
        </w:rPr>
        <w:t>ГО».</w:t>
      </w:r>
    </w:p>
    <w:p w:rsidR="00240040" w:rsidRPr="00851524" w:rsidRDefault="00E24C54" w:rsidP="00851524">
      <w:pPr>
        <w:numPr>
          <w:ilvl w:val="1"/>
          <w:numId w:val="9"/>
        </w:numPr>
        <w:shd w:val="clear" w:color="auto" w:fill="FFFFFF"/>
        <w:tabs>
          <w:tab w:val="left" w:pos="1418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8"/>
          <w:sz w:val="24"/>
          <w:szCs w:val="24"/>
        </w:rPr>
        <w:t xml:space="preserve">Контроль и учет знаний, умений и </w:t>
      </w:r>
      <w:r w:rsidR="00851524">
        <w:rPr>
          <w:rFonts w:ascii="Arial" w:hAnsi="Arial" w:cs="Arial"/>
          <w:spacing w:val="-8"/>
          <w:sz w:val="24"/>
          <w:szCs w:val="24"/>
        </w:rPr>
        <w:t xml:space="preserve">навыков слушателей при обучении </w:t>
      </w:r>
      <w:r w:rsidRPr="00851524">
        <w:rPr>
          <w:rFonts w:ascii="Arial" w:hAnsi="Arial" w:cs="Arial"/>
          <w:sz w:val="24"/>
          <w:szCs w:val="24"/>
        </w:rPr>
        <w:t>является необходимым компонентом учебного процесса.</w:t>
      </w:r>
    </w:p>
    <w:p w:rsidR="00851524" w:rsidRDefault="00E24C54" w:rsidP="00851524">
      <w:pPr>
        <w:shd w:val="clear" w:color="auto" w:fill="FFFFFF"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6"/>
          <w:sz w:val="24"/>
          <w:szCs w:val="24"/>
        </w:rPr>
        <w:t xml:space="preserve">Контроль  должен  определять  уровень  сформированности  у  слушателей </w:t>
      </w:r>
      <w:r w:rsidRPr="00851524">
        <w:rPr>
          <w:rFonts w:ascii="Arial" w:hAnsi="Arial" w:cs="Arial"/>
          <w:spacing w:val="-10"/>
          <w:sz w:val="24"/>
          <w:szCs w:val="24"/>
        </w:rPr>
        <w:t>профессиональных навыков и умений, эффективность приемов обучения.</w:t>
      </w:r>
    </w:p>
    <w:p w:rsidR="00240040" w:rsidRPr="00851524" w:rsidRDefault="00E24C54" w:rsidP="00851524">
      <w:pPr>
        <w:numPr>
          <w:ilvl w:val="1"/>
          <w:numId w:val="9"/>
        </w:numPr>
        <w:shd w:val="clear" w:color="auto" w:fill="FFFFFF"/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Контроль знаний дает возможность преподавателю и организаторам учебного процесса внести изменения в учебный процесс, если возникает такая потребность.</w:t>
      </w:r>
    </w:p>
    <w:p w:rsidR="00240040" w:rsidRPr="00851524" w:rsidRDefault="00E24C54" w:rsidP="00851524">
      <w:pPr>
        <w:shd w:val="clear" w:color="auto" w:fill="FFFFFF"/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 xml:space="preserve">Система контроля качества обучения в ОУМЦ включает основные формы: </w:t>
      </w:r>
      <w:r w:rsidRPr="00851524">
        <w:rPr>
          <w:rFonts w:ascii="Arial" w:hAnsi="Arial" w:cs="Arial"/>
          <w:i/>
          <w:iCs/>
          <w:sz w:val="24"/>
          <w:szCs w:val="24"/>
        </w:rPr>
        <w:lastRenderedPageBreak/>
        <w:t>текущий контроль успеваемости и итоговая аттестация по окончанию курса обучения.</w:t>
      </w:r>
    </w:p>
    <w:p w:rsidR="00240040" w:rsidRPr="00851524" w:rsidRDefault="00E24C54" w:rsidP="00851524">
      <w:pPr>
        <w:shd w:val="clear" w:color="auto" w:fill="FFFFFF"/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Для контроля качества обучения, помимо текущего и итогового тестирования знаний слушателей, в соответствии с учебной целью, могут использоваться и другие виды тестирования:</w:t>
      </w:r>
    </w:p>
    <w:p w:rsidR="00240040" w:rsidRPr="00851524" w:rsidRDefault="00E24C54" w:rsidP="00851524">
      <w:pPr>
        <w:numPr>
          <w:ilvl w:val="0"/>
          <w:numId w:val="11"/>
        </w:numPr>
        <w:shd w:val="clear" w:color="auto" w:fill="FFFFFF"/>
        <w:tabs>
          <w:tab w:val="left" w:pos="1428"/>
        </w:tabs>
        <w:spacing w:line="295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1"/>
          <w:sz w:val="24"/>
          <w:szCs w:val="24"/>
        </w:rPr>
        <w:t xml:space="preserve">вводное - предназначено для определения уровня подготовки слушателей и </w:t>
      </w:r>
      <w:r w:rsidRPr="00851524">
        <w:rPr>
          <w:rFonts w:ascii="Arial" w:hAnsi="Arial" w:cs="Arial"/>
          <w:sz w:val="24"/>
          <w:szCs w:val="24"/>
        </w:rPr>
        <w:t>для</w:t>
      </w:r>
      <w:r w:rsidR="00851524">
        <w:rPr>
          <w:rFonts w:ascii="Arial" w:hAnsi="Arial" w:cs="Arial"/>
          <w:sz w:val="24"/>
          <w:szCs w:val="24"/>
        </w:rPr>
        <w:t xml:space="preserve"> </w:t>
      </w:r>
      <w:r w:rsidRPr="00851524">
        <w:rPr>
          <w:rFonts w:ascii="Arial" w:hAnsi="Arial" w:cs="Arial"/>
          <w:sz w:val="24"/>
          <w:szCs w:val="24"/>
        </w:rPr>
        <w:t>индивидуализации учебного процесса;</w:t>
      </w:r>
    </w:p>
    <w:p w:rsidR="00240040" w:rsidRPr="00851524" w:rsidRDefault="00E24C54" w:rsidP="004D2642">
      <w:pPr>
        <w:numPr>
          <w:ilvl w:val="0"/>
          <w:numId w:val="11"/>
        </w:numPr>
        <w:shd w:val="clear" w:color="auto" w:fill="FFFFFF"/>
        <w:tabs>
          <w:tab w:val="left" w:pos="142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промежуточное (тренировочное) - предназначено для самостоятельной</w:t>
      </w:r>
      <w:r w:rsidR="00304F20">
        <w:rPr>
          <w:rFonts w:ascii="Arial" w:hAnsi="Arial" w:cs="Arial"/>
          <w:sz w:val="24"/>
          <w:szCs w:val="24"/>
        </w:rPr>
        <w:t xml:space="preserve"> </w:t>
      </w:r>
      <w:r w:rsidRPr="00851524">
        <w:rPr>
          <w:rFonts w:ascii="Arial" w:hAnsi="Arial" w:cs="Arial"/>
          <w:sz w:val="24"/>
          <w:szCs w:val="24"/>
        </w:rPr>
        <w:t>проработки материала слушателям и закрепления учебного материала;</w:t>
      </w:r>
    </w:p>
    <w:p w:rsidR="00240040" w:rsidRPr="00851524" w:rsidRDefault="00E24C54" w:rsidP="00851524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диагностическое - позволяет выявить пробелы в знании отдельных разделов</w:t>
      </w:r>
      <w:r w:rsidRPr="00851524">
        <w:rPr>
          <w:rFonts w:ascii="Arial" w:hAnsi="Arial" w:cs="Arial"/>
          <w:sz w:val="24"/>
          <w:szCs w:val="24"/>
        </w:rPr>
        <w:br/>
        <w:t>и уровень усвоения учебного материала.</w:t>
      </w:r>
    </w:p>
    <w:p w:rsidR="001D0FBB" w:rsidRPr="00851524" w:rsidRDefault="00E24C54" w:rsidP="00851524">
      <w:pPr>
        <w:shd w:val="clear" w:color="auto" w:fill="FFFFFF"/>
        <w:spacing w:after="24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Для контроля знаний могут быть использованы технические средства, в частности, компьютерная техника.</w:t>
      </w:r>
    </w:p>
    <w:p w:rsidR="00240040" w:rsidRPr="00851524" w:rsidRDefault="00E24C54" w:rsidP="009C6B03">
      <w:pPr>
        <w:shd w:val="clear" w:color="auto" w:fill="FFFFFF"/>
        <w:tabs>
          <w:tab w:val="left" w:pos="3372"/>
        </w:tabs>
        <w:spacing w:before="240" w:after="240" w:line="298" w:lineRule="exact"/>
        <w:jc w:val="center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b/>
          <w:bCs/>
          <w:spacing w:val="-11"/>
          <w:sz w:val="24"/>
          <w:szCs w:val="24"/>
        </w:rPr>
        <w:t>2.</w:t>
      </w:r>
      <w:r w:rsidR="00851524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851524">
        <w:rPr>
          <w:rFonts w:ascii="Arial" w:hAnsi="Arial" w:cs="Arial"/>
          <w:b/>
          <w:bCs/>
          <w:spacing w:val="-1"/>
          <w:sz w:val="24"/>
          <w:szCs w:val="24"/>
        </w:rPr>
        <w:t>Текущий контроль знаний слушателей</w:t>
      </w:r>
    </w:p>
    <w:p w:rsidR="00240040" w:rsidRPr="00851524" w:rsidRDefault="00E24C54" w:rsidP="00E2489F">
      <w:pPr>
        <w:shd w:val="clear" w:color="auto" w:fill="FFFFFF"/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 xml:space="preserve">2.1. Текущий контроль знаний слушателей - одна из составляющих оценки </w:t>
      </w:r>
      <w:r w:rsidRPr="00851524">
        <w:rPr>
          <w:rFonts w:ascii="Arial" w:hAnsi="Arial" w:cs="Arial"/>
          <w:spacing w:val="-1"/>
          <w:sz w:val="24"/>
          <w:szCs w:val="24"/>
        </w:rPr>
        <w:t xml:space="preserve">качества освоения образовательной программы. Текущий контроль проводится с целью </w:t>
      </w:r>
      <w:r w:rsidRPr="00851524">
        <w:rPr>
          <w:rFonts w:ascii="Arial" w:hAnsi="Arial" w:cs="Arial"/>
          <w:sz w:val="24"/>
          <w:szCs w:val="24"/>
        </w:rPr>
        <w:t>определения качества освоения и закрепления слушателями лекционного материала.</w:t>
      </w:r>
    </w:p>
    <w:p w:rsidR="00240040" w:rsidRPr="00851524" w:rsidRDefault="00E24C54" w:rsidP="00E2489F">
      <w:pPr>
        <w:shd w:val="clear" w:color="auto" w:fill="FFFFFF"/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 xml:space="preserve">Текущий контроль может проводиться в письменной форме (в форме промежуточного тестирования, написания рефератов или сообщений, выполнения индивидуальных заданий по темам/разделам дисциплины) и в устной форме (в виде </w:t>
      </w:r>
      <w:r w:rsidRPr="00851524">
        <w:rPr>
          <w:rFonts w:ascii="Arial" w:hAnsi="Arial" w:cs="Arial"/>
          <w:spacing w:val="-1"/>
          <w:sz w:val="24"/>
          <w:szCs w:val="24"/>
        </w:rPr>
        <w:t>собеседования по темам лекции, опроса на практических занятиях и т.д.).</w:t>
      </w:r>
    </w:p>
    <w:p w:rsidR="00240040" w:rsidRPr="00851524" w:rsidRDefault="00E24C54" w:rsidP="001D0FBB">
      <w:pPr>
        <w:shd w:val="clear" w:color="auto" w:fill="FFFFFF"/>
        <w:spacing w:after="240"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Результаты текущего контроля фиксируются в журналах учета учебных занятий.</w:t>
      </w:r>
    </w:p>
    <w:p w:rsidR="00240040" w:rsidRPr="00851524" w:rsidRDefault="00E24C54" w:rsidP="009C6B03">
      <w:pPr>
        <w:shd w:val="clear" w:color="auto" w:fill="FFFFFF"/>
        <w:tabs>
          <w:tab w:val="left" w:pos="3713"/>
        </w:tabs>
        <w:spacing w:after="240" w:line="298" w:lineRule="exact"/>
        <w:jc w:val="center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b/>
          <w:bCs/>
          <w:spacing w:val="-10"/>
          <w:sz w:val="24"/>
          <w:szCs w:val="24"/>
        </w:rPr>
        <w:t>3.</w:t>
      </w:r>
      <w:r w:rsidR="009C6B03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851524">
        <w:rPr>
          <w:rFonts w:ascii="Arial" w:hAnsi="Arial" w:cs="Arial"/>
          <w:b/>
          <w:bCs/>
          <w:spacing w:val="-1"/>
          <w:sz w:val="24"/>
          <w:szCs w:val="24"/>
        </w:rPr>
        <w:t>Итоговая аттестация слушателей</w:t>
      </w:r>
    </w:p>
    <w:p w:rsidR="00240040" w:rsidRPr="00851524" w:rsidRDefault="00E24C54" w:rsidP="00304F20">
      <w:pPr>
        <w:shd w:val="clear" w:color="auto" w:fill="FFFFFF"/>
        <w:tabs>
          <w:tab w:val="left" w:pos="1507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7"/>
          <w:sz w:val="24"/>
          <w:szCs w:val="24"/>
        </w:rPr>
        <w:t>3.1.</w:t>
      </w:r>
      <w:r w:rsidR="00304F20">
        <w:rPr>
          <w:rFonts w:ascii="Arial" w:hAnsi="Arial" w:cs="Arial"/>
          <w:spacing w:val="-7"/>
          <w:sz w:val="24"/>
          <w:szCs w:val="24"/>
        </w:rPr>
        <w:t xml:space="preserve"> </w:t>
      </w:r>
      <w:r w:rsidRPr="00851524">
        <w:rPr>
          <w:rFonts w:ascii="Arial" w:hAnsi="Arial" w:cs="Arial"/>
          <w:spacing w:val="-1"/>
          <w:sz w:val="24"/>
          <w:szCs w:val="24"/>
        </w:rPr>
        <w:t>В учебных планах программ повышения квалификации слушателей ОУМЦ</w:t>
      </w:r>
      <w:r w:rsidRPr="00851524">
        <w:rPr>
          <w:rFonts w:ascii="Arial" w:hAnsi="Arial" w:cs="Arial"/>
          <w:spacing w:val="-1"/>
          <w:sz w:val="24"/>
          <w:szCs w:val="24"/>
        </w:rPr>
        <w:br/>
      </w:r>
      <w:r w:rsidRPr="00851524">
        <w:rPr>
          <w:rFonts w:ascii="Arial" w:hAnsi="Arial" w:cs="Arial"/>
          <w:sz w:val="24"/>
          <w:szCs w:val="24"/>
        </w:rPr>
        <w:t>предусмотрена итоговая аттестация слушателей. Формой контроля знаний слушателей</w:t>
      </w:r>
      <w:r w:rsidRPr="00851524">
        <w:rPr>
          <w:rFonts w:ascii="Arial" w:hAnsi="Arial" w:cs="Arial"/>
          <w:sz w:val="24"/>
          <w:szCs w:val="24"/>
        </w:rPr>
        <w:br/>
        <w:t>является зачет.</w:t>
      </w:r>
    </w:p>
    <w:p w:rsidR="00240040" w:rsidRPr="00851524" w:rsidRDefault="00E24C54" w:rsidP="00304F20">
      <w:pPr>
        <w:shd w:val="clear" w:color="auto" w:fill="FFFFFF"/>
        <w:tabs>
          <w:tab w:val="left" w:pos="1514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7"/>
          <w:sz w:val="24"/>
          <w:szCs w:val="24"/>
        </w:rPr>
        <w:t>3.2.</w:t>
      </w:r>
      <w:r w:rsidR="00304F20">
        <w:rPr>
          <w:rFonts w:ascii="Arial" w:hAnsi="Arial" w:cs="Arial"/>
          <w:spacing w:val="-7"/>
          <w:sz w:val="24"/>
          <w:szCs w:val="24"/>
        </w:rPr>
        <w:t xml:space="preserve"> </w:t>
      </w:r>
      <w:r w:rsidRPr="00851524">
        <w:rPr>
          <w:rFonts w:ascii="Arial" w:hAnsi="Arial" w:cs="Arial"/>
          <w:sz w:val="24"/>
          <w:szCs w:val="24"/>
        </w:rPr>
        <w:t>Слушатели курсов повышения квалификации обязаны сдать зачеты в</w:t>
      </w:r>
      <w:r w:rsidRPr="00851524">
        <w:rPr>
          <w:rFonts w:ascii="Arial" w:hAnsi="Arial" w:cs="Arial"/>
          <w:sz w:val="24"/>
          <w:szCs w:val="24"/>
        </w:rPr>
        <w:br/>
        <w:t>соответствии   с   программой   обучения.    Зачеты   принимаются       комиссией:</w:t>
      </w:r>
      <w:r w:rsidR="00304F20">
        <w:rPr>
          <w:rFonts w:ascii="Arial" w:hAnsi="Arial" w:cs="Arial"/>
          <w:sz w:val="24"/>
          <w:szCs w:val="24"/>
        </w:rPr>
        <w:t xml:space="preserve"> </w:t>
      </w:r>
      <w:r w:rsidRPr="00851524">
        <w:rPr>
          <w:rFonts w:ascii="Arial" w:hAnsi="Arial" w:cs="Arial"/>
          <w:sz w:val="24"/>
          <w:szCs w:val="24"/>
        </w:rPr>
        <w:t xml:space="preserve">начальником ОУМЦ, зам.начальника ОУМЦ и преподавателями, закрепленными за учебной группой. Преподаватель обязан составить перечень вопросов для подготовки к зачету. Слушатель имеет право ознакомиться с перечнем вопросов в удобное время </w:t>
      </w:r>
      <w:r w:rsidRPr="00851524">
        <w:rPr>
          <w:rFonts w:ascii="Arial" w:hAnsi="Arial" w:cs="Arial"/>
          <w:spacing w:val="-1"/>
          <w:sz w:val="24"/>
          <w:szCs w:val="24"/>
        </w:rPr>
        <w:t>накануне зачета. Сдача зачета производится в письменной и устной форме.</w:t>
      </w:r>
    </w:p>
    <w:p w:rsidR="00240040" w:rsidRPr="00851524" w:rsidRDefault="00E24C54" w:rsidP="00304F20">
      <w:pPr>
        <w:shd w:val="clear" w:color="auto" w:fill="FFFFFF"/>
        <w:tabs>
          <w:tab w:val="left" w:pos="1522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7"/>
          <w:sz w:val="24"/>
          <w:szCs w:val="24"/>
        </w:rPr>
        <w:t>3.3.</w:t>
      </w:r>
      <w:r w:rsidR="00304F20">
        <w:rPr>
          <w:rFonts w:ascii="Arial" w:hAnsi="Arial" w:cs="Arial"/>
          <w:spacing w:val="-7"/>
          <w:sz w:val="24"/>
          <w:szCs w:val="24"/>
        </w:rPr>
        <w:t xml:space="preserve"> </w:t>
      </w:r>
      <w:r w:rsidRPr="00851524">
        <w:rPr>
          <w:rFonts w:ascii="Arial" w:hAnsi="Arial" w:cs="Arial"/>
          <w:spacing w:val="-1"/>
          <w:sz w:val="24"/>
          <w:szCs w:val="24"/>
        </w:rPr>
        <w:t>Заседания итоговых аттестационных комиссий оформляются протоколами</w:t>
      </w:r>
      <w:r w:rsidR="001D0FBB" w:rsidRPr="00851524">
        <w:rPr>
          <w:rFonts w:ascii="Arial" w:hAnsi="Arial" w:cs="Arial"/>
          <w:spacing w:val="-1"/>
          <w:sz w:val="24"/>
          <w:szCs w:val="24"/>
        </w:rPr>
        <w:t xml:space="preserve"> </w:t>
      </w:r>
      <w:r w:rsidRPr="00851524">
        <w:rPr>
          <w:rFonts w:ascii="Arial" w:hAnsi="Arial" w:cs="Arial"/>
          <w:i/>
          <w:iCs/>
          <w:sz w:val="24"/>
          <w:szCs w:val="24"/>
        </w:rPr>
        <w:t xml:space="preserve">(приложение №1). </w:t>
      </w:r>
      <w:r w:rsidRPr="00851524">
        <w:rPr>
          <w:rFonts w:ascii="Arial" w:hAnsi="Arial" w:cs="Arial"/>
          <w:sz w:val="24"/>
          <w:szCs w:val="24"/>
        </w:rPr>
        <w:t>В протокол заседания вносятся мнения членов аттестационной</w:t>
      </w:r>
      <w:r w:rsidRPr="00851524">
        <w:rPr>
          <w:rFonts w:ascii="Arial" w:hAnsi="Arial" w:cs="Arial"/>
          <w:sz w:val="24"/>
          <w:szCs w:val="24"/>
        </w:rPr>
        <w:br/>
      </w:r>
      <w:r w:rsidRPr="00851524">
        <w:rPr>
          <w:rFonts w:ascii="Arial" w:hAnsi="Arial" w:cs="Arial"/>
          <w:spacing w:val="-1"/>
          <w:sz w:val="24"/>
          <w:szCs w:val="24"/>
        </w:rPr>
        <w:t>комиссии о представленной работе, уровне сформированности компетенций, умениях и</w:t>
      </w:r>
      <w:r w:rsidRPr="00851524">
        <w:rPr>
          <w:rFonts w:ascii="Arial" w:hAnsi="Arial" w:cs="Arial"/>
          <w:spacing w:val="-1"/>
          <w:sz w:val="24"/>
          <w:szCs w:val="24"/>
        </w:rPr>
        <w:br/>
      </w:r>
      <w:r w:rsidRPr="00851524">
        <w:rPr>
          <w:rFonts w:ascii="Arial" w:hAnsi="Arial" w:cs="Arial"/>
          <w:sz w:val="24"/>
          <w:szCs w:val="24"/>
        </w:rPr>
        <w:t>знаниях, выявленных в процессе итогового аттестационного испытания, а также</w:t>
      </w:r>
      <w:r w:rsidRPr="00851524">
        <w:rPr>
          <w:rFonts w:ascii="Arial" w:hAnsi="Arial" w:cs="Arial"/>
          <w:sz w:val="24"/>
          <w:szCs w:val="24"/>
        </w:rPr>
        <w:br/>
        <w:t>перечень заданных вопросов и характеристика ответов на них. Ведется запись особых</w:t>
      </w:r>
      <w:r w:rsidRPr="00851524">
        <w:rPr>
          <w:rFonts w:ascii="Arial" w:hAnsi="Arial" w:cs="Arial"/>
          <w:sz w:val="24"/>
          <w:szCs w:val="24"/>
        </w:rPr>
        <w:br/>
        <w:t>мнений. В протоколах отмечается, какие недостатки в теоретической и практической</w:t>
      </w:r>
      <w:r w:rsidRPr="00851524">
        <w:rPr>
          <w:rFonts w:ascii="Arial" w:hAnsi="Arial" w:cs="Arial"/>
          <w:sz w:val="24"/>
          <w:szCs w:val="24"/>
        </w:rPr>
        <w:br/>
        <w:t>подготовке имеются у слушателя.</w:t>
      </w:r>
    </w:p>
    <w:p w:rsidR="00240040" w:rsidRPr="00851524" w:rsidRDefault="00E24C54" w:rsidP="00304F20">
      <w:pPr>
        <w:shd w:val="clear" w:color="auto" w:fill="FFFFFF"/>
        <w:tabs>
          <w:tab w:val="left" w:pos="1313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7"/>
          <w:sz w:val="24"/>
          <w:szCs w:val="24"/>
        </w:rPr>
        <w:t>3.4.</w:t>
      </w:r>
      <w:r w:rsidRPr="00851524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1524">
        <w:rPr>
          <w:rFonts w:ascii="Arial" w:hAnsi="Arial" w:cs="Arial"/>
          <w:sz w:val="24"/>
          <w:szCs w:val="24"/>
        </w:rPr>
        <w:t>Протоколы заседаний итоговых аттестационных комиссий подписываются</w:t>
      </w:r>
      <w:r w:rsidRPr="00851524">
        <w:rPr>
          <w:rFonts w:ascii="Arial" w:hAnsi="Arial" w:cs="Arial"/>
          <w:sz w:val="24"/>
          <w:szCs w:val="24"/>
        </w:rPr>
        <w:br/>
        <w:t>председателем аттестационной комиссии (в случае отсутствия председателя -  его</w:t>
      </w:r>
      <w:r w:rsidR="001D0FBB" w:rsidRPr="00851524">
        <w:rPr>
          <w:rFonts w:ascii="Arial" w:hAnsi="Arial" w:cs="Arial"/>
          <w:sz w:val="24"/>
          <w:szCs w:val="24"/>
        </w:rPr>
        <w:t xml:space="preserve"> </w:t>
      </w:r>
      <w:r w:rsidRPr="00851524">
        <w:rPr>
          <w:rFonts w:ascii="Arial" w:hAnsi="Arial" w:cs="Arial"/>
          <w:spacing w:val="-1"/>
          <w:sz w:val="24"/>
          <w:szCs w:val="24"/>
        </w:rPr>
        <w:t xml:space="preserve">заместителем), секретарем итоговой аттестационной комиссии и хранятся в архиве </w:t>
      </w:r>
      <w:r w:rsidRPr="00851524">
        <w:rPr>
          <w:rFonts w:ascii="Arial" w:hAnsi="Arial" w:cs="Arial"/>
          <w:sz w:val="24"/>
          <w:szCs w:val="24"/>
        </w:rPr>
        <w:t>образовательной организации согласно номенклатуре дел.</w:t>
      </w:r>
    </w:p>
    <w:p w:rsidR="00240040" w:rsidRPr="00851524" w:rsidRDefault="00E24C54" w:rsidP="00E2489F">
      <w:pPr>
        <w:numPr>
          <w:ilvl w:val="0"/>
          <w:numId w:val="3"/>
        </w:numPr>
        <w:shd w:val="clear" w:color="auto" w:fill="FFFFFF"/>
        <w:tabs>
          <w:tab w:val="left" w:pos="1490"/>
        </w:tabs>
        <w:spacing w:line="298" w:lineRule="exact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 xml:space="preserve">Отчеты председателей о работе аттестационных комиссий вместе с рекомендациями по совершенствованию качества реализации программ </w:t>
      </w:r>
      <w:r w:rsidRPr="00851524">
        <w:rPr>
          <w:rFonts w:ascii="Arial" w:hAnsi="Arial" w:cs="Arial"/>
          <w:sz w:val="24"/>
          <w:szCs w:val="24"/>
        </w:rPr>
        <w:lastRenderedPageBreak/>
        <w:t xml:space="preserve">профессиональной переподготовки представляются руководителю образовательной </w:t>
      </w:r>
      <w:r w:rsidRPr="00851524">
        <w:rPr>
          <w:rFonts w:ascii="Arial" w:hAnsi="Arial" w:cs="Arial"/>
          <w:spacing w:val="-1"/>
          <w:sz w:val="24"/>
          <w:szCs w:val="24"/>
        </w:rPr>
        <w:t xml:space="preserve">организации, осуществляющей образовательную деятельность </w:t>
      </w:r>
      <w:r w:rsidRPr="00851524">
        <w:rPr>
          <w:rFonts w:ascii="Arial" w:hAnsi="Arial" w:cs="Arial"/>
          <w:i/>
          <w:iCs/>
          <w:spacing w:val="-1"/>
          <w:sz w:val="24"/>
          <w:szCs w:val="24"/>
        </w:rPr>
        <w:t>(приложение №2).</w:t>
      </w:r>
    </w:p>
    <w:p w:rsidR="00240040" w:rsidRPr="00851524" w:rsidRDefault="00E24C54" w:rsidP="00E2489F">
      <w:pPr>
        <w:numPr>
          <w:ilvl w:val="0"/>
          <w:numId w:val="3"/>
        </w:numPr>
        <w:shd w:val="clear" w:color="auto" w:fill="FFFFFF"/>
        <w:tabs>
          <w:tab w:val="left" w:pos="1490"/>
        </w:tabs>
        <w:spacing w:line="298" w:lineRule="exact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Итоговая аттестация при реализации программ повышения квалификации завершается итоговой аттестацией в таких видах как зачет, защита реферата, тестирование, собеседование, опрос, круглый стол, деловая игра или других видах, предусмотренных ДПП.</w:t>
      </w:r>
    </w:p>
    <w:p w:rsidR="00240040" w:rsidRPr="00851524" w:rsidRDefault="00E24C54" w:rsidP="00E2489F">
      <w:pPr>
        <w:numPr>
          <w:ilvl w:val="0"/>
          <w:numId w:val="3"/>
        </w:numPr>
        <w:shd w:val="clear" w:color="auto" w:fill="FFFFFF"/>
        <w:tabs>
          <w:tab w:val="left" w:pos="1490"/>
        </w:tabs>
        <w:spacing w:line="298" w:lineRule="exact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 xml:space="preserve">Решение по результатам проведения итоговой аттестации слушателей оформляется ведомостью (протоколом) по видам итоговой аттестации </w:t>
      </w:r>
      <w:r w:rsidRPr="00851524">
        <w:rPr>
          <w:rFonts w:ascii="Arial" w:hAnsi="Arial" w:cs="Arial"/>
          <w:i/>
          <w:iCs/>
          <w:sz w:val="24"/>
          <w:szCs w:val="24"/>
        </w:rPr>
        <w:t xml:space="preserve">(приложение </w:t>
      </w:r>
      <w:r w:rsidRPr="00851524">
        <w:rPr>
          <w:rFonts w:ascii="Arial" w:hAnsi="Arial" w:cs="Arial"/>
          <w:b/>
          <w:bCs/>
          <w:i/>
          <w:iCs/>
          <w:sz w:val="24"/>
          <w:szCs w:val="24"/>
        </w:rPr>
        <w:t>№3).</w:t>
      </w:r>
    </w:p>
    <w:p w:rsidR="00240040" w:rsidRPr="00851524" w:rsidRDefault="00E24C54" w:rsidP="00E2489F">
      <w:pPr>
        <w:numPr>
          <w:ilvl w:val="0"/>
          <w:numId w:val="3"/>
        </w:numPr>
        <w:shd w:val="clear" w:color="auto" w:fill="FFFFFF"/>
        <w:tabs>
          <w:tab w:val="left" w:pos="1490"/>
        </w:tabs>
        <w:spacing w:line="298" w:lineRule="exact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 xml:space="preserve">Для проведения итоговой аттестации по программам повышения </w:t>
      </w:r>
      <w:r w:rsidRPr="00851524">
        <w:rPr>
          <w:rFonts w:ascii="Arial" w:hAnsi="Arial" w:cs="Arial"/>
          <w:spacing w:val="-1"/>
          <w:sz w:val="24"/>
          <w:szCs w:val="24"/>
        </w:rPr>
        <w:t xml:space="preserve">квалификации также могут создаваться аттестационные комиссии. Персональный состав </w:t>
      </w:r>
      <w:r w:rsidRPr="00851524">
        <w:rPr>
          <w:rFonts w:ascii="Arial" w:hAnsi="Arial" w:cs="Arial"/>
          <w:sz w:val="24"/>
          <w:szCs w:val="24"/>
        </w:rPr>
        <w:t>аттестационной комиссии по каждой программе повышения квалификации утверждается начальником ОУМЦ.</w:t>
      </w:r>
    </w:p>
    <w:p w:rsidR="00240040" w:rsidRPr="00851524" w:rsidRDefault="00E24C54" w:rsidP="00E2489F">
      <w:pPr>
        <w:numPr>
          <w:ilvl w:val="0"/>
          <w:numId w:val="3"/>
        </w:numPr>
        <w:shd w:val="clear" w:color="auto" w:fill="FFFFFF"/>
        <w:tabs>
          <w:tab w:val="left" w:pos="1490"/>
        </w:tabs>
        <w:spacing w:line="298" w:lineRule="exact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Результаты зачета оцениваются отметкой «зачтено» или «незачтено». При проведении аттестации слушателей также учитывается:</w:t>
      </w:r>
    </w:p>
    <w:p w:rsidR="00240040" w:rsidRPr="00851524" w:rsidRDefault="00E24C54" w:rsidP="001D0FBB">
      <w:pPr>
        <w:numPr>
          <w:ilvl w:val="0"/>
          <w:numId w:val="7"/>
        </w:numPr>
        <w:shd w:val="clear" w:color="auto" w:fill="FFFFFF"/>
        <w:tabs>
          <w:tab w:val="left" w:pos="144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1"/>
          <w:sz w:val="24"/>
          <w:szCs w:val="24"/>
        </w:rPr>
        <w:t>активность работы с</w:t>
      </w:r>
      <w:r w:rsidR="001D0FBB" w:rsidRPr="00851524">
        <w:rPr>
          <w:rFonts w:ascii="Arial" w:hAnsi="Arial" w:cs="Arial"/>
          <w:spacing w:val="-1"/>
          <w:sz w:val="24"/>
          <w:szCs w:val="24"/>
        </w:rPr>
        <w:t>лушателя по освоению дисциплины;</w:t>
      </w:r>
    </w:p>
    <w:p w:rsidR="00240040" w:rsidRPr="00851524" w:rsidRDefault="00E24C54" w:rsidP="001D0FBB">
      <w:pPr>
        <w:numPr>
          <w:ilvl w:val="0"/>
          <w:numId w:val="7"/>
        </w:numPr>
        <w:shd w:val="clear" w:color="auto" w:fill="FFFFFF"/>
        <w:tabs>
          <w:tab w:val="left" w:pos="1440"/>
        </w:tabs>
        <w:spacing w:line="307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его успеваемость, своевременность и качество выполнения учебных заданий;</w:t>
      </w:r>
    </w:p>
    <w:p w:rsidR="00240040" w:rsidRPr="00851524" w:rsidRDefault="00E24C54" w:rsidP="001D0FBB">
      <w:pPr>
        <w:numPr>
          <w:ilvl w:val="0"/>
          <w:numId w:val="7"/>
        </w:numPr>
        <w:shd w:val="clear" w:color="auto" w:fill="FFFFFF"/>
        <w:tabs>
          <w:tab w:val="left" w:pos="1440"/>
        </w:tabs>
        <w:spacing w:line="307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количество пропусков занятий по неуважительным причинам;</w:t>
      </w:r>
    </w:p>
    <w:p w:rsidR="00240040" w:rsidRPr="00851524" w:rsidRDefault="00E24C54" w:rsidP="008774D3">
      <w:pPr>
        <w:numPr>
          <w:ilvl w:val="0"/>
          <w:numId w:val="7"/>
        </w:numPr>
        <w:shd w:val="clear" w:color="auto" w:fill="FFFFFF"/>
        <w:tabs>
          <w:tab w:val="left" w:pos="1440"/>
        </w:tabs>
        <w:spacing w:after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z w:val="24"/>
          <w:szCs w:val="24"/>
        </w:rPr>
        <w:t>проявление деловых и иных качеств слушателя.</w:t>
      </w:r>
    </w:p>
    <w:p w:rsidR="008774D3" w:rsidRDefault="00E24C54" w:rsidP="008774D3">
      <w:pPr>
        <w:shd w:val="clear" w:color="auto" w:fill="FFFFFF"/>
        <w:tabs>
          <w:tab w:val="left" w:pos="0"/>
        </w:tabs>
        <w:spacing w:line="298" w:lineRule="exac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851524">
        <w:rPr>
          <w:rFonts w:ascii="Arial" w:hAnsi="Arial" w:cs="Arial"/>
          <w:b/>
          <w:bCs/>
          <w:spacing w:val="-12"/>
          <w:sz w:val="24"/>
          <w:szCs w:val="24"/>
        </w:rPr>
        <w:t>4.</w:t>
      </w:r>
      <w:r w:rsidR="001D0FBB" w:rsidRPr="00851524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851524">
        <w:rPr>
          <w:rFonts w:ascii="Arial" w:hAnsi="Arial" w:cs="Arial"/>
          <w:b/>
          <w:bCs/>
          <w:spacing w:val="-1"/>
          <w:sz w:val="24"/>
          <w:szCs w:val="24"/>
        </w:rPr>
        <w:t>Критерии оценки освоения обучающимися дополнительной</w:t>
      </w:r>
      <w:r w:rsidR="001D0FBB" w:rsidRPr="0085152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</w:p>
    <w:p w:rsidR="00240040" w:rsidRPr="00851524" w:rsidRDefault="00E24C54" w:rsidP="008774D3">
      <w:pPr>
        <w:shd w:val="clear" w:color="auto" w:fill="FFFFFF"/>
        <w:tabs>
          <w:tab w:val="left" w:pos="0"/>
        </w:tabs>
        <w:spacing w:after="240" w:line="298" w:lineRule="exact"/>
        <w:jc w:val="center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b/>
          <w:bCs/>
          <w:spacing w:val="-1"/>
          <w:sz w:val="24"/>
          <w:szCs w:val="24"/>
        </w:rPr>
        <w:t>профессиональной программы</w:t>
      </w:r>
    </w:p>
    <w:p w:rsidR="00240040" w:rsidRPr="008774D3" w:rsidRDefault="00E24C54" w:rsidP="008774D3">
      <w:pPr>
        <w:shd w:val="clear" w:color="auto" w:fill="FFFFFF"/>
        <w:tabs>
          <w:tab w:val="left" w:pos="1442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51524">
        <w:rPr>
          <w:rFonts w:ascii="Arial" w:hAnsi="Arial" w:cs="Arial"/>
          <w:spacing w:val="-5"/>
          <w:sz w:val="24"/>
          <w:szCs w:val="24"/>
        </w:rPr>
        <w:t>4.1.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Критерии оценки знаний могут незначительно корректироваться с учетом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категории слушателей, опыта их профессиональной деятельности, уровня сложности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экзаменационных заданий и т.д.</w:t>
      </w:r>
    </w:p>
    <w:p w:rsidR="00240040" w:rsidRPr="008774D3" w:rsidRDefault="00E24C54" w:rsidP="008774D3">
      <w:pPr>
        <w:shd w:val="clear" w:color="auto" w:fill="FFFFFF"/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774D3">
        <w:rPr>
          <w:rFonts w:ascii="Arial" w:hAnsi="Arial" w:cs="Arial"/>
          <w:sz w:val="24"/>
          <w:szCs w:val="24"/>
        </w:rPr>
        <w:t>При успешном прохождении слушателем итоговой аттестации учебным заведением выдается соответствующий документ с указанием названия программы обучения</w:t>
      </w:r>
      <w:r w:rsidRPr="00FF4EDB">
        <w:rPr>
          <w:rFonts w:ascii="Arial" w:hAnsi="Arial" w:cs="Arial"/>
          <w:sz w:val="24"/>
          <w:szCs w:val="24"/>
        </w:rPr>
        <w:t>, е</w:t>
      </w:r>
      <w:r w:rsidR="00FF4EDB" w:rsidRPr="00FF4EDB">
        <w:rPr>
          <w:rFonts w:ascii="Arial" w:hAnsi="Arial" w:cs="Arial"/>
          <w:sz w:val="24"/>
          <w:szCs w:val="24"/>
        </w:rPr>
        <w:t>е</w:t>
      </w:r>
      <w:r w:rsidRPr="008774D3">
        <w:rPr>
          <w:rFonts w:ascii="Arial" w:hAnsi="Arial" w:cs="Arial"/>
          <w:sz w:val="24"/>
          <w:szCs w:val="24"/>
        </w:rPr>
        <w:t xml:space="preserve"> объема и времени прохождения.</w:t>
      </w:r>
    </w:p>
    <w:p w:rsidR="00240040" w:rsidRPr="008774D3" w:rsidRDefault="00E24C54" w:rsidP="008774D3">
      <w:pPr>
        <w:shd w:val="clear" w:color="auto" w:fill="FFFFFF"/>
        <w:tabs>
          <w:tab w:val="left" w:pos="1445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774D3">
        <w:rPr>
          <w:rFonts w:ascii="Arial" w:hAnsi="Arial" w:cs="Arial"/>
          <w:spacing w:val="-6"/>
          <w:sz w:val="24"/>
          <w:szCs w:val="24"/>
        </w:rPr>
        <w:t>4.2.</w:t>
      </w:r>
      <w:r w:rsidR="008774D3" w:rsidRPr="008774D3">
        <w:rPr>
          <w:rFonts w:ascii="Arial" w:hAnsi="Arial" w:cs="Arial"/>
          <w:spacing w:val="-6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Неявка на итоговую аттестацию отмечается в протоколе словами «не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pacing w:val="-1"/>
          <w:sz w:val="24"/>
          <w:szCs w:val="24"/>
        </w:rPr>
        <w:t>явился».   Неявка   на   экзамен   по   неуважительной   причине   приравнивается   к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 xml:space="preserve">неудовлетворительной оценке (незачету). Такая оценка проставляется в протоколе по приему зачета </w:t>
      </w:r>
      <w:r w:rsidRPr="00FF4EDB">
        <w:rPr>
          <w:rFonts w:ascii="Arial" w:hAnsi="Arial" w:cs="Arial"/>
          <w:sz w:val="24"/>
          <w:szCs w:val="24"/>
        </w:rPr>
        <w:t>зам</w:t>
      </w:r>
      <w:r w:rsidR="005A4803" w:rsidRPr="00FF4EDB">
        <w:rPr>
          <w:rFonts w:ascii="Arial" w:hAnsi="Arial" w:cs="Arial"/>
          <w:sz w:val="24"/>
          <w:szCs w:val="24"/>
        </w:rPr>
        <w:t>естител</w:t>
      </w:r>
      <w:r w:rsidR="00FF4EDB" w:rsidRPr="00FF4EDB">
        <w:rPr>
          <w:rFonts w:ascii="Arial" w:hAnsi="Arial" w:cs="Arial"/>
          <w:sz w:val="24"/>
          <w:szCs w:val="24"/>
        </w:rPr>
        <w:t>ем</w:t>
      </w:r>
      <w:r w:rsidR="005A4803" w:rsidRPr="00FF4EDB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начальника ОУМЦ по учебной работе после выяснения причин неявки слушателя на экзамен (зачет).</w:t>
      </w:r>
    </w:p>
    <w:p w:rsidR="00240040" w:rsidRPr="008774D3" w:rsidRDefault="00E24C54" w:rsidP="008774D3">
      <w:pPr>
        <w:shd w:val="clear" w:color="auto" w:fill="FFFFFF"/>
        <w:tabs>
          <w:tab w:val="left" w:pos="1517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774D3">
        <w:rPr>
          <w:rFonts w:ascii="Arial" w:hAnsi="Arial" w:cs="Arial"/>
          <w:spacing w:val="-5"/>
          <w:sz w:val="24"/>
          <w:szCs w:val="24"/>
        </w:rPr>
        <w:t>4.3.</w:t>
      </w:r>
      <w:r w:rsidR="008774D3" w:rsidRPr="008774D3">
        <w:rPr>
          <w:rFonts w:ascii="Arial" w:hAnsi="Arial" w:cs="Arial"/>
          <w:spacing w:val="-5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Для слушателей, которые не смогли пройти итоговую аттестацию в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установленные сроки по болезни или по другим уважительным причинам и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представившие      официальный      документ,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выданный       соответствующим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учреждением, устанавливаются индивидуальные сроки итоговой аттестации.</w:t>
      </w:r>
    </w:p>
    <w:p w:rsidR="00240040" w:rsidRPr="008774D3" w:rsidRDefault="00E24C54" w:rsidP="008774D3">
      <w:pPr>
        <w:shd w:val="clear" w:color="auto" w:fill="FFFFFF"/>
        <w:tabs>
          <w:tab w:val="left" w:pos="1522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774D3">
        <w:rPr>
          <w:rFonts w:ascii="Arial" w:hAnsi="Arial" w:cs="Arial"/>
          <w:spacing w:val="-6"/>
          <w:sz w:val="24"/>
          <w:szCs w:val="24"/>
        </w:rPr>
        <w:t>4.4.</w:t>
      </w:r>
      <w:r w:rsidR="008774D3" w:rsidRPr="008774D3">
        <w:rPr>
          <w:rFonts w:ascii="Arial" w:hAnsi="Arial" w:cs="Arial"/>
          <w:spacing w:val="-6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При несогласии с оценкой, полученной на итоговой экзамене, слушатель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имеет право на апелляцию. Для этого в день проведения итоговой аттестации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необходимо написать на имя директора заявление с аргументированным изложением</w:t>
      </w:r>
      <w:r w:rsidR="008774D3">
        <w:rPr>
          <w:rFonts w:ascii="Arial" w:hAnsi="Arial" w:cs="Arial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претензий по результатам аттестации.</w:t>
      </w:r>
    </w:p>
    <w:p w:rsidR="00240040" w:rsidRPr="008774D3" w:rsidRDefault="00E24C54" w:rsidP="008774D3">
      <w:pPr>
        <w:shd w:val="clear" w:color="auto" w:fill="FFFFFF"/>
        <w:tabs>
          <w:tab w:val="left" w:pos="1258"/>
        </w:tabs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774D3">
        <w:rPr>
          <w:rFonts w:ascii="Arial" w:hAnsi="Arial" w:cs="Arial"/>
          <w:spacing w:val="-5"/>
          <w:sz w:val="24"/>
          <w:szCs w:val="24"/>
        </w:rPr>
        <w:t>4.5.</w:t>
      </w:r>
      <w:r w:rsidR="008774D3" w:rsidRPr="008774D3">
        <w:rPr>
          <w:rFonts w:ascii="Arial" w:hAnsi="Arial" w:cs="Arial"/>
          <w:spacing w:val="-5"/>
          <w:sz w:val="24"/>
          <w:szCs w:val="24"/>
        </w:rPr>
        <w:t xml:space="preserve"> </w:t>
      </w:r>
      <w:r w:rsidRPr="008774D3">
        <w:rPr>
          <w:rFonts w:ascii="Arial" w:hAnsi="Arial" w:cs="Arial"/>
          <w:spacing w:val="-1"/>
          <w:sz w:val="24"/>
          <w:szCs w:val="24"/>
        </w:rPr>
        <w:t>Организация апелляции осуществляется в соответствии со следующим</w:t>
      </w:r>
      <w:r w:rsidRPr="008774D3">
        <w:rPr>
          <w:rFonts w:ascii="Arial" w:hAnsi="Arial" w:cs="Arial"/>
          <w:spacing w:val="-1"/>
          <w:sz w:val="24"/>
          <w:szCs w:val="24"/>
        </w:rPr>
        <w:br/>
      </w:r>
      <w:r w:rsidRPr="008774D3">
        <w:rPr>
          <w:rFonts w:ascii="Arial" w:hAnsi="Arial" w:cs="Arial"/>
          <w:sz w:val="24"/>
          <w:szCs w:val="24"/>
        </w:rPr>
        <w:t>регламентом:</w:t>
      </w:r>
    </w:p>
    <w:p w:rsidR="00240040" w:rsidRPr="008774D3" w:rsidRDefault="00E24C54" w:rsidP="008774D3">
      <w:pPr>
        <w:numPr>
          <w:ilvl w:val="0"/>
          <w:numId w:val="12"/>
        </w:numPr>
        <w:shd w:val="clear" w:color="auto" w:fill="FFFFFF"/>
        <w:tabs>
          <w:tab w:val="left" w:pos="1421"/>
        </w:tabs>
        <w:spacing w:line="298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74D3">
        <w:rPr>
          <w:rFonts w:ascii="Arial" w:hAnsi="Arial" w:cs="Arial"/>
          <w:spacing w:val="-11"/>
          <w:sz w:val="24"/>
          <w:szCs w:val="24"/>
        </w:rPr>
        <w:t>слушатель подает заявление об апелляции с указанием номера билета</w:t>
      </w:r>
      <w:r w:rsidR="008774D3">
        <w:rPr>
          <w:rFonts w:ascii="Arial" w:hAnsi="Arial" w:cs="Arial"/>
          <w:spacing w:val="-11"/>
          <w:sz w:val="24"/>
          <w:szCs w:val="24"/>
        </w:rPr>
        <w:t xml:space="preserve"> </w:t>
      </w:r>
      <w:r w:rsidRPr="008774D3">
        <w:rPr>
          <w:rFonts w:ascii="Arial" w:hAnsi="Arial" w:cs="Arial"/>
          <w:sz w:val="24"/>
          <w:szCs w:val="24"/>
        </w:rPr>
        <w:t>или вопроса, требующего комиссионного рассмотрения;</w:t>
      </w:r>
    </w:p>
    <w:p w:rsidR="00240040" w:rsidRPr="008774D3" w:rsidRDefault="00E24C54" w:rsidP="008774D3">
      <w:pPr>
        <w:numPr>
          <w:ilvl w:val="0"/>
          <w:numId w:val="12"/>
        </w:numPr>
        <w:shd w:val="clear" w:color="auto" w:fill="FFFFFF"/>
        <w:tabs>
          <w:tab w:val="left" w:pos="1421"/>
        </w:tabs>
        <w:spacing w:line="298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74D3">
        <w:rPr>
          <w:rFonts w:ascii="Arial" w:hAnsi="Arial" w:cs="Arial"/>
          <w:spacing w:val="-4"/>
          <w:sz w:val="24"/>
          <w:szCs w:val="24"/>
        </w:rPr>
        <w:t>комиссия   совместно   с   зам.начальника   ОУМЦ   по   учебной   работе</w:t>
      </w:r>
      <w:r w:rsidR="008774D3">
        <w:rPr>
          <w:rFonts w:ascii="Arial" w:hAnsi="Arial" w:cs="Arial"/>
          <w:spacing w:val="-4"/>
          <w:sz w:val="24"/>
          <w:szCs w:val="24"/>
        </w:rPr>
        <w:t xml:space="preserve"> </w:t>
      </w:r>
      <w:r w:rsidRPr="008774D3">
        <w:rPr>
          <w:rFonts w:ascii="Arial" w:hAnsi="Arial" w:cs="Arial"/>
          <w:spacing w:val="-10"/>
          <w:sz w:val="24"/>
          <w:szCs w:val="24"/>
        </w:rPr>
        <w:t>рассматривает заявление и принимает решение о целесообразности апелляции.</w:t>
      </w:r>
    </w:p>
    <w:p w:rsidR="00240040" w:rsidRDefault="00240040">
      <w:pPr>
        <w:shd w:val="clear" w:color="auto" w:fill="FFFFFF"/>
        <w:tabs>
          <w:tab w:val="left" w:pos="7944"/>
        </w:tabs>
        <w:spacing w:before="550"/>
        <w:ind w:left="10"/>
        <w:sectPr w:rsidR="00240040" w:rsidSect="00E2489F">
          <w:pgSz w:w="11909" w:h="16834" w:code="9"/>
          <w:pgMar w:top="1440" w:right="377" w:bottom="720" w:left="1633" w:header="720" w:footer="720" w:gutter="0"/>
          <w:cols w:space="60"/>
          <w:noEndnote/>
          <w:docGrid w:linePitch="272"/>
        </w:sectPr>
      </w:pPr>
    </w:p>
    <w:p w:rsidR="00240040" w:rsidRDefault="00E24C54">
      <w:pPr>
        <w:shd w:val="clear" w:color="auto" w:fill="FFFFFF"/>
        <w:jc w:val="right"/>
      </w:pPr>
      <w:r>
        <w:rPr>
          <w:b/>
          <w:bCs/>
          <w:spacing w:val="-12"/>
        </w:rPr>
        <w:lastRenderedPageBreak/>
        <w:t>Приложение №1</w:t>
      </w:r>
    </w:p>
    <w:p w:rsidR="00240040" w:rsidRPr="005852FF" w:rsidRDefault="005852FF" w:rsidP="005852FF">
      <w:pPr>
        <w:shd w:val="clear" w:color="auto" w:fill="FFFFFF"/>
        <w:tabs>
          <w:tab w:val="left" w:pos="3706"/>
          <w:tab w:val="center" w:pos="4892"/>
        </w:tabs>
        <w:spacing w:before="226" w:line="228" w:lineRule="exact"/>
        <w:ind w:left="17"/>
        <w:rPr>
          <w:sz w:val="24"/>
          <w:szCs w:val="24"/>
        </w:rPr>
      </w:pPr>
      <w:r w:rsidRPr="005852FF">
        <w:rPr>
          <w:b/>
          <w:bCs/>
          <w:spacing w:val="-1"/>
          <w:sz w:val="24"/>
          <w:szCs w:val="24"/>
        </w:rPr>
        <w:tab/>
      </w:r>
      <w:r w:rsidRPr="005852FF">
        <w:rPr>
          <w:b/>
          <w:bCs/>
          <w:spacing w:val="-1"/>
          <w:sz w:val="24"/>
          <w:szCs w:val="24"/>
        </w:rPr>
        <w:tab/>
      </w:r>
      <w:r w:rsidR="00E24C54" w:rsidRPr="005852FF">
        <w:rPr>
          <w:b/>
          <w:bCs/>
          <w:spacing w:val="-1"/>
          <w:sz w:val="24"/>
          <w:szCs w:val="24"/>
        </w:rPr>
        <w:t>ФОРМА ПРОТОКОЛА</w:t>
      </w:r>
    </w:p>
    <w:p w:rsidR="005852FF" w:rsidRDefault="00E24C54">
      <w:pPr>
        <w:shd w:val="clear" w:color="auto" w:fill="FFFFFF"/>
        <w:spacing w:before="2" w:line="228" w:lineRule="exact"/>
        <w:ind w:left="7"/>
        <w:jc w:val="center"/>
        <w:rPr>
          <w:b/>
          <w:bCs/>
          <w:spacing w:val="-1"/>
          <w:sz w:val="24"/>
          <w:szCs w:val="24"/>
        </w:rPr>
      </w:pPr>
      <w:r w:rsidRPr="005852FF">
        <w:rPr>
          <w:b/>
          <w:bCs/>
          <w:spacing w:val="-1"/>
          <w:sz w:val="24"/>
          <w:szCs w:val="24"/>
        </w:rPr>
        <w:t xml:space="preserve">ЗАСЕДАНИЯ ИТОГОВОЙ АТТЕСТАЦИОННОЙ КОМИССИИ </w:t>
      </w:r>
    </w:p>
    <w:p w:rsidR="005852FF" w:rsidRDefault="00E24C54" w:rsidP="005852FF">
      <w:pPr>
        <w:shd w:val="clear" w:color="auto" w:fill="FFFFFF"/>
        <w:spacing w:before="2" w:line="228" w:lineRule="exact"/>
        <w:ind w:left="7"/>
        <w:jc w:val="center"/>
        <w:rPr>
          <w:b/>
          <w:bCs/>
          <w:spacing w:val="-1"/>
          <w:sz w:val="24"/>
          <w:szCs w:val="24"/>
        </w:rPr>
      </w:pPr>
      <w:r w:rsidRPr="005852FF">
        <w:rPr>
          <w:b/>
          <w:bCs/>
          <w:spacing w:val="-1"/>
          <w:sz w:val="24"/>
          <w:szCs w:val="24"/>
        </w:rPr>
        <w:t xml:space="preserve">ПО ПРИЕМУ ЗАЩИТЫИТОГОВОЙ АТТЕСТАЦИОННОЙ РАБОТЫ </w:t>
      </w:r>
    </w:p>
    <w:p w:rsidR="00240040" w:rsidRPr="005852FF" w:rsidRDefault="00E24C54" w:rsidP="005852FF">
      <w:pPr>
        <w:shd w:val="clear" w:color="auto" w:fill="FFFFFF"/>
        <w:spacing w:before="2" w:line="228" w:lineRule="exact"/>
        <w:ind w:left="7"/>
        <w:jc w:val="center"/>
        <w:rPr>
          <w:sz w:val="24"/>
          <w:szCs w:val="24"/>
        </w:rPr>
      </w:pPr>
      <w:r w:rsidRPr="005852FF">
        <w:rPr>
          <w:b/>
          <w:bCs/>
          <w:spacing w:val="-1"/>
          <w:sz w:val="24"/>
          <w:szCs w:val="24"/>
        </w:rPr>
        <w:t>ПО ПРОГРАММЕ</w:t>
      </w:r>
      <w:r w:rsidR="005852FF" w:rsidRPr="004D2642">
        <w:rPr>
          <w:b/>
          <w:bCs/>
          <w:spacing w:val="-1"/>
          <w:sz w:val="24"/>
          <w:szCs w:val="24"/>
        </w:rPr>
        <w:t xml:space="preserve"> </w:t>
      </w:r>
      <w:r w:rsidRPr="005852FF">
        <w:rPr>
          <w:b/>
          <w:bCs/>
          <w:spacing w:val="-1"/>
          <w:sz w:val="24"/>
          <w:szCs w:val="24"/>
        </w:rPr>
        <w:t>ПРОФЕССИОНАЛЬНОЙ ПЕРЕПОДГОТОВКИ</w:t>
      </w:r>
    </w:p>
    <w:p w:rsidR="00240040" w:rsidRDefault="00E24C54" w:rsidP="009E581A">
      <w:pPr>
        <w:shd w:val="clear" w:color="auto" w:fill="FFFFFF"/>
        <w:spacing w:before="221" w:line="274" w:lineRule="exact"/>
        <w:ind w:left="24"/>
        <w:jc w:val="center"/>
      </w:pPr>
      <w:r w:rsidRPr="005852FF">
        <w:rPr>
          <w:sz w:val="24"/>
          <w:szCs w:val="24"/>
          <w:u w:val="single"/>
        </w:rPr>
        <w:t>Объединенный учебно-методический центр по гражданской обороне</w:t>
      </w:r>
      <w:r>
        <w:rPr>
          <w:sz w:val="24"/>
          <w:szCs w:val="24"/>
          <w:u w:val="single"/>
        </w:rPr>
        <w:t xml:space="preserve"> и чрезвычайным</w:t>
      </w:r>
      <w:r w:rsidR="009E581A" w:rsidRPr="009E581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ситуациям Тюменской области Управления мероприятий защиты населения и территорий</w:t>
      </w:r>
    </w:p>
    <w:p w:rsidR="00240040" w:rsidRDefault="00E24C54" w:rsidP="009E581A">
      <w:pPr>
        <w:shd w:val="clear" w:color="auto" w:fill="FFFFFF"/>
        <w:spacing w:line="274" w:lineRule="exact"/>
        <w:ind w:left="34"/>
        <w:jc w:val="center"/>
        <w:rPr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  <w:u w:val="single"/>
        </w:rPr>
        <w:t>Государственного казенного учреждения Тюменской области "Тюменская областная служба</w:t>
      </w:r>
      <w:r w:rsidR="009E581A" w:rsidRPr="009E581A">
        <w:rPr>
          <w:spacing w:val="-1"/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  <w:u w:val="single"/>
        </w:rPr>
        <w:t>экстренного реагирования"</w:t>
      </w:r>
    </w:p>
    <w:p w:rsidR="009E581A" w:rsidRDefault="009E581A">
      <w:pPr>
        <w:shd w:val="clear" w:color="auto" w:fill="FFFFFF"/>
        <w:spacing w:line="274" w:lineRule="exact"/>
        <w:ind w:left="12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0"/>
      </w:tblGrid>
      <w:tr w:rsidR="009E581A" w:rsidTr="004D264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581A" w:rsidRDefault="009E581A" w:rsidP="009E581A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заседания аттестационной комиссии</w:t>
      </w:r>
      <w:r>
        <w:rPr>
          <w:sz w:val="26"/>
          <w:szCs w:val="26"/>
        </w:rPr>
        <w:br/>
        <w:t>по приему защиты итоговой аттестационной работы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369"/>
        <w:gridCol w:w="369"/>
        <w:gridCol w:w="567"/>
        <w:gridCol w:w="567"/>
        <w:gridCol w:w="624"/>
        <w:gridCol w:w="567"/>
        <w:gridCol w:w="1021"/>
        <w:gridCol w:w="567"/>
        <w:gridCol w:w="624"/>
        <w:gridCol w:w="567"/>
        <w:gridCol w:w="936"/>
      </w:tblGrid>
      <w:tr w:rsidR="009E581A" w:rsidTr="004D26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9E581A" w:rsidRDefault="009E581A" w:rsidP="009E581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Комиссия в составе:</w:t>
      </w:r>
    </w:p>
    <w:p w:rsidR="009E581A" w:rsidRDefault="009E581A" w:rsidP="009E581A">
      <w:pPr>
        <w:tabs>
          <w:tab w:val="left" w:pos="1510"/>
        </w:tabs>
        <w:ind w:right="4393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z w:val="24"/>
          <w:szCs w:val="24"/>
        </w:rPr>
        <w:tab/>
        <w:t xml:space="preserve">–  </w:t>
      </w:r>
    </w:p>
    <w:p w:rsidR="009E581A" w:rsidRDefault="009E581A" w:rsidP="009E581A">
      <w:pPr>
        <w:pBdr>
          <w:top w:val="single" w:sz="4" w:space="1" w:color="auto"/>
        </w:pBdr>
        <w:ind w:left="1814" w:right="4394"/>
        <w:jc w:val="center"/>
      </w:pPr>
      <w:r>
        <w:t>(фамилия, инициалы)</w:t>
      </w:r>
    </w:p>
    <w:p w:rsidR="009E581A" w:rsidRDefault="009E581A" w:rsidP="009E581A">
      <w:pPr>
        <w:ind w:right="3259"/>
        <w:rPr>
          <w:sz w:val="24"/>
          <w:szCs w:val="24"/>
        </w:rPr>
      </w:pPr>
      <w:r>
        <w:rPr>
          <w:sz w:val="24"/>
          <w:szCs w:val="24"/>
        </w:rPr>
        <w:t xml:space="preserve">Члены комиссии: 1  </w:t>
      </w:r>
    </w:p>
    <w:p w:rsidR="009E581A" w:rsidRDefault="009E581A" w:rsidP="009E581A">
      <w:pPr>
        <w:pBdr>
          <w:top w:val="single" w:sz="4" w:space="1" w:color="auto"/>
        </w:pBdr>
        <w:ind w:left="2098" w:right="3259"/>
        <w:rPr>
          <w:sz w:val="2"/>
          <w:szCs w:val="2"/>
        </w:rPr>
      </w:pPr>
    </w:p>
    <w:p w:rsidR="009E581A" w:rsidRDefault="009E581A" w:rsidP="009E581A">
      <w:pPr>
        <w:ind w:left="1845" w:right="3260"/>
        <w:rPr>
          <w:sz w:val="24"/>
          <w:szCs w:val="24"/>
        </w:rPr>
      </w:pPr>
      <w:r>
        <w:rPr>
          <w:sz w:val="24"/>
          <w:szCs w:val="24"/>
        </w:rPr>
        <w:t xml:space="preserve">2  </w:t>
      </w:r>
    </w:p>
    <w:p w:rsidR="009E581A" w:rsidRDefault="009E581A" w:rsidP="009E581A">
      <w:pPr>
        <w:pBdr>
          <w:top w:val="single" w:sz="4" w:space="1" w:color="auto"/>
        </w:pBdr>
        <w:ind w:left="2098" w:right="3260"/>
        <w:rPr>
          <w:sz w:val="2"/>
          <w:szCs w:val="2"/>
        </w:rPr>
      </w:pPr>
    </w:p>
    <w:p w:rsidR="009E581A" w:rsidRDefault="009E581A" w:rsidP="009E581A">
      <w:pPr>
        <w:ind w:left="1845" w:right="3260"/>
        <w:rPr>
          <w:sz w:val="24"/>
          <w:szCs w:val="24"/>
        </w:rPr>
      </w:pPr>
      <w:r>
        <w:rPr>
          <w:sz w:val="24"/>
          <w:szCs w:val="24"/>
        </w:rPr>
        <w:t xml:space="preserve">3  </w:t>
      </w:r>
    </w:p>
    <w:p w:rsidR="009E581A" w:rsidRDefault="009E581A" w:rsidP="009E581A">
      <w:pPr>
        <w:pBdr>
          <w:top w:val="single" w:sz="4" w:space="1" w:color="auto"/>
        </w:pBdr>
        <w:ind w:left="2098" w:right="3260"/>
        <w:rPr>
          <w:sz w:val="2"/>
          <w:szCs w:val="2"/>
        </w:rPr>
      </w:pPr>
    </w:p>
    <w:p w:rsidR="009E581A" w:rsidRDefault="009E581A" w:rsidP="009E581A">
      <w:pPr>
        <w:ind w:left="1845" w:right="3260"/>
        <w:rPr>
          <w:sz w:val="24"/>
          <w:szCs w:val="24"/>
        </w:rPr>
      </w:pPr>
      <w:r>
        <w:rPr>
          <w:sz w:val="24"/>
          <w:szCs w:val="24"/>
        </w:rPr>
        <w:t xml:space="preserve">4  </w:t>
      </w:r>
    </w:p>
    <w:p w:rsidR="009E581A" w:rsidRDefault="009E581A" w:rsidP="009E581A">
      <w:pPr>
        <w:pBdr>
          <w:top w:val="single" w:sz="4" w:space="1" w:color="auto"/>
        </w:pBdr>
        <w:ind w:left="2098" w:right="3260"/>
        <w:rPr>
          <w:sz w:val="2"/>
          <w:szCs w:val="2"/>
        </w:rPr>
      </w:pPr>
    </w:p>
    <w:p w:rsidR="009E581A" w:rsidRDefault="009E581A" w:rsidP="009E581A">
      <w:pPr>
        <w:ind w:left="1845" w:right="3260"/>
        <w:rPr>
          <w:sz w:val="24"/>
          <w:szCs w:val="24"/>
        </w:rPr>
      </w:pPr>
      <w:r>
        <w:rPr>
          <w:sz w:val="24"/>
          <w:szCs w:val="24"/>
        </w:rPr>
        <w:t xml:space="preserve">5  </w:t>
      </w:r>
    </w:p>
    <w:p w:rsidR="009E581A" w:rsidRDefault="009E581A" w:rsidP="009E581A">
      <w:pPr>
        <w:pBdr>
          <w:top w:val="single" w:sz="4" w:space="1" w:color="auto"/>
        </w:pBdr>
        <w:ind w:left="2098" w:right="3260"/>
        <w:rPr>
          <w:sz w:val="2"/>
          <w:szCs w:val="2"/>
        </w:rPr>
      </w:pPr>
    </w:p>
    <w:p w:rsidR="009E581A" w:rsidRDefault="009E581A" w:rsidP="009E581A">
      <w:pPr>
        <w:tabs>
          <w:tab w:val="left" w:pos="1622"/>
          <w:tab w:val="left" w:pos="2069"/>
        </w:tabs>
        <w:ind w:right="3260"/>
        <w:rPr>
          <w:sz w:val="24"/>
          <w:szCs w:val="24"/>
        </w:rPr>
      </w:pPr>
      <w:r>
        <w:rPr>
          <w:sz w:val="24"/>
          <w:szCs w:val="24"/>
        </w:rPr>
        <w:t>Секретарь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</w:r>
    </w:p>
    <w:p w:rsidR="009E581A" w:rsidRDefault="009E581A" w:rsidP="009E581A">
      <w:pPr>
        <w:pBdr>
          <w:top w:val="single" w:sz="4" w:space="1" w:color="auto"/>
        </w:pBdr>
        <w:ind w:left="2098" w:right="3260"/>
        <w:rPr>
          <w:sz w:val="2"/>
          <w:szCs w:val="2"/>
        </w:rPr>
      </w:pPr>
    </w:p>
    <w:p w:rsidR="009E581A" w:rsidRDefault="009E581A" w:rsidP="009E581A">
      <w:pPr>
        <w:spacing w:before="180"/>
        <w:rPr>
          <w:sz w:val="24"/>
          <w:szCs w:val="24"/>
        </w:rPr>
      </w:pPr>
      <w:r>
        <w:rPr>
          <w:sz w:val="24"/>
          <w:szCs w:val="24"/>
        </w:rPr>
        <w:t>рассмотрел итоговую аттестационную работу слушателя</w:t>
      </w:r>
    </w:p>
    <w:p w:rsidR="009E581A" w:rsidRDefault="009E581A" w:rsidP="009E581A">
      <w:pPr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jc w:val="center"/>
      </w:pPr>
      <w:r>
        <w:t>(фамилия, имя, отчество слушателя)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обучающегося по программе профессиональной переподготовки  </w:t>
      </w:r>
    </w:p>
    <w:p w:rsidR="009E581A" w:rsidRDefault="009E581A" w:rsidP="009E581A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jc w:val="center"/>
      </w:pPr>
      <w:r>
        <w:t>(наименование программы)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в форме  </w:t>
      </w:r>
    </w:p>
    <w:p w:rsidR="009E581A" w:rsidRDefault="009E581A" w:rsidP="009E581A">
      <w:pPr>
        <w:pBdr>
          <w:top w:val="single" w:sz="4" w:space="1" w:color="auto"/>
        </w:pBdr>
        <w:ind w:left="937"/>
        <w:jc w:val="center"/>
      </w:pPr>
      <w:r>
        <w:t>(форма итоговой аттестационной работы - дипломный проект, дипломная работа, др.)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на тему:  </w:t>
      </w:r>
    </w:p>
    <w:p w:rsidR="009E581A" w:rsidRDefault="009E581A" w:rsidP="009E581A">
      <w:pPr>
        <w:pBdr>
          <w:top w:val="single" w:sz="4" w:space="1" w:color="auto"/>
        </w:pBdr>
        <w:ind w:left="951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итоговой аттестационной работы  </w:t>
      </w:r>
    </w:p>
    <w:p w:rsidR="009E581A" w:rsidRDefault="009E581A" w:rsidP="009E581A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Консультанты  </w:t>
      </w:r>
    </w:p>
    <w:p w:rsidR="009E581A" w:rsidRDefault="009E581A" w:rsidP="009E581A">
      <w:pPr>
        <w:pBdr>
          <w:top w:val="single" w:sz="4" w:space="1" w:color="auto"/>
        </w:pBdr>
        <w:ind w:left="1594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В итоговую аттестационную комиссию представлены следующие материалы: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1. Итоговая аттестационная работа, содержащая</w:t>
      </w:r>
    </w:p>
    <w:p w:rsidR="009E581A" w:rsidRDefault="009E581A" w:rsidP="009E581A">
      <w:pPr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rPr>
          <w:sz w:val="2"/>
          <w:szCs w:val="2"/>
        </w:rPr>
      </w:pPr>
    </w:p>
    <w:p w:rsidR="009E581A" w:rsidRP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Рецензия (отзыв и др.)</w:t>
      </w:r>
      <w:r w:rsidRPr="009E581A">
        <w:rPr>
          <w:sz w:val="24"/>
          <w:szCs w:val="24"/>
        </w:rPr>
        <w:t xml:space="preserve">  </w:t>
      </w:r>
    </w:p>
    <w:p w:rsidR="009E581A" w:rsidRDefault="009E581A" w:rsidP="009E581A">
      <w:pPr>
        <w:pBdr>
          <w:top w:val="single" w:sz="4" w:space="1" w:color="auto"/>
        </w:pBdr>
        <w:ind w:left="2684"/>
        <w:jc w:val="center"/>
      </w:pPr>
      <w:r>
        <w:t>(ф.и.о. рецензента в родительном падеже)</w:t>
      </w:r>
    </w:p>
    <w:p w:rsidR="009E581A" w:rsidRDefault="009E581A" w:rsidP="009E581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на итоговую аттестационную работу</w:t>
      </w:r>
      <w:r w:rsidRPr="009E581A">
        <w:rPr>
          <w:sz w:val="24"/>
          <w:szCs w:val="24"/>
        </w:rPr>
        <w:t xml:space="preserve">  </w:t>
      </w:r>
      <w:r w:rsidRPr="009E581A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9E581A" w:rsidRDefault="009E581A" w:rsidP="009E581A">
      <w:pPr>
        <w:pBdr>
          <w:top w:val="single" w:sz="4" w:space="1" w:color="auto"/>
        </w:pBdr>
        <w:ind w:left="3873" w:right="113"/>
        <w:jc w:val="center"/>
      </w:pPr>
      <w:r>
        <w:t>(инициалы, фамилия слушателя</w:t>
      </w:r>
      <w:r w:rsidRPr="009E581A">
        <w:t xml:space="preserve"> </w:t>
      </w:r>
      <w:r>
        <w:t>в родительном падеже)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3. Справка о выполнении слушателем учебного плана: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средняя оценка сдачи экзаменов по дисциплинам, вносимым в приложение к диплому</w:t>
      </w:r>
    </w:p>
    <w:p w:rsidR="009E581A" w:rsidRDefault="009E581A" w:rsidP="009E581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581A" w:rsidRDefault="009E581A" w:rsidP="009E581A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После сообщения слушателя о выполненной итоговой аттестационной работе в течение  </w:t>
      </w:r>
    </w:p>
    <w:p w:rsidR="009E581A" w:rsidRDefault="009E581A" w:rsidP="009E581A">
      <w:pPr>
        <w:pBdr>
          <w:top w:val="single" w:sz="4" w:space="1" w:color="auto"/>
        </w:pBdr>
        <w:ind w:left="9185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минут ему были заданы следующие вопросы:</w:t>
      </w:r>
    </w:p>
    <w:p w:rsidR="009E581A" w:rsidRDefault="009E581A" w:rsidP="009E581A">
      <w:pPr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jc w:val="center"/>
      </w:pPr>
      <w:r>
        <w:lastRenderedPageBreak/>
        <w:t>(фамилия члена аттестационной комиссии, задавшего вопрос, и содержание вопроса)</w:t>
      </w:r>
    </w:p>
    <w:p w:rsidR="009E581A" w:rsidRDefault="009E581A" w:rsidP="009E581A">
      <w:pPr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rPr>
          <w:sz w:val="2"/>
          <w:szCs w:val="2"/>
        </w:rPr>
      </w:pPr>
    </w:p>
    <w:p w:rsidR="009E581A" w:rsidRDefault="009E581A" w:rsidP="009E581A">
      <w:pPr>
        <w:keepNext/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1. Признать, что  </w:t>
      </w:r>
    </w:p>
    <w:p w:rsidR="009E581A" w:rsidRDefault="009E581A" w:rsidP="009E581A">
      <w:pPr>
        <w:pBdr>
          <w:top w:val="single" w:sz="4" w:space="1" w:color="auto"/>
        </w:pBdr>
        <w:ind w:left="1843"/>
        <w:jc w:val="center"/>
      </w:pPr>
      <w:r>
        <w:t>(фамилия, имя, отчество)</w:t>
      </w:r>
    </w:p>
    <w:p w:rsidR="009E581A" w:rsidRDefault="009E581A" w:rsidP="009E581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выполнил(а) и защитил(а) итоговую аттестационную работу с оценкой  </w:t>
      </w:r>
      <w:r>
        <w:rPr>
          <w:sz w:val="24"/>
          <w:szCs w:val="24"/>
        </w:rPr>
        <w:tab/>
        <w:t>.</w:t>
      </w:r>
    </w:p>
    <w:p w:rsidR="009E581A" w:rsidRDefault="009E581A" w:rsidP="009E581A">
      <w:pPr>
        <w:pBdr>
          <w:top w:val="single" w:sz="4" w:space="1" w:color="auto"/>
        </w:pBdr>
        <w:ind w:left="7399" w:right="113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2. Присвоить  </w:t>
      </w:r>
    </w:p>
    <w:p w:rsidR="009E581A" w:rsidRDefault="009E581A" w:rsidP="009E581A">
      <w:pPr>
        <w:pBdr>
          <w:top w:val="single" w:sz="4" w:space="1" w:color="auto"/>
        </w:pBdr>
        <w:ind w:left="1510"/>
        <w:jc w:val="center"/>
      </w:pPr>
      <w:r>
        <w:t>(фамилия, имя, отчество)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квалификацию  </w:t>
      </w:r>
    </w:p>
    <w:p w:rsidR="009E581A" w:rsidRDefault="009E581A" w:rsidP="009E581A">
      <w:pPr>
        <w:pBdr>
          <w:top w:val="single" w:sz="4" w:space="1" w:color="auto"/>
        </w:pBdr>
        <w:ind w:left="1650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3. Выдать  </w:t>
      </w:r>
    </w:p>
    <w:p w:rsidR="009E581A" w:rsidRDefault="009E581A" w:rsidP="009E581A">
      <w:pPr>
        <w:pBdr>
          <w:top w:val="single" w:sz="4" w:space="1" w:color="auto"/>
        </w:pBdr>
        <w:ind w:left="1146"/>
        <w:jc w:val="center"/>
      </w:pPr>
      <w:r>
        <w:t>(фамилия, имя, отчество)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диплом о профессиональной переподготовке.</w:t>
      </w: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4. Отметить, что  </w:t>
      </w:r>
    </w:p>
    <w:p w:rsidR="009E581A" w:rsidRDefault="009E581A" w:rsidP="009E581A">
      <w:pPr>
        <w:pBdr>
          <w:top w:val="single" w:sz="4" w:space="1" w:color="auto"/>
        </w:pBdr>
        <w:ind w:left="1843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 xml:space="preserve">5. Особые мнения членов комиссии:  </w:t>
      </w:r>
    </w:p>
    <w:p w:rsidR="009E581A" w:rsidRDefault="009E581A" w:rsidP="009E581A">
      <w:pPr>
        <w:pBdr>
          <w:top w:val="single" w:sz="4" w:space="1" w:color="auto"/>
        </w:pBdr>
        <w:ind w:left="3886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</w:p>
    <w:p w:rsidR="009E581A" w:rsidRDefault="009E581A" w:rsidP="009E581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Председатель итоговой аттестационной комиссии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35"/>
      </w:tblGrid>
      <w:tr w:rsidR="009E581A" w:rsidTr="004D264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9E581A" w:rsidTr="004D264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(инициалы, фамилия)</w:t>
            </w:r>
          </w:p>
        </w:tc>
      </w:tr>
    </w:tbl>
    <w:p w:rsidR="009E581A" w:rsidRDefault="009E581A" w:rsidP="009E581A">
      <w:pPr>
        <w:rPr>
          <w:sz w:val="24"/>
          <w:szCs w:val="24"/>
        </w:rPr>
      </w:pPr>
      <w:r>
        <w:rPr>
          <w:sz w:val="24"/>
          <w:szCs w:val="24"/>
        </w:rPr>
        <w:t>Члены комиссии итоговой аттестационной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35"/>
      </w:tblGrid>
      <w:tr w:rsidR="009E581A" w:rsidTr="004D264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9E581A" w:rsidTr="004D264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(инициалы, фамилия)</w:t>
            </w:r>
          </w:p>
        </w:tc>
      </w:tr>
      <w:tr w:rsidR="009E581A" w:rsidTr="004D264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9E581A" w:rsidTr="004D264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(инициалы, фамилия)</w:t>
            </w:r>
          </w:p>
        </w:tc>
      </w:tr>
    </w:tbl>
    <w:p w:rsidR="009E581A" w:rsidRDefault="009E581A" w:rsidP="009E581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Секретарь итоговой аттестационной комиссии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35"/>
      </w:tblGrid>
      <w:tr w:rsidR="009E581A" w:rsidTr="004D264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81A" w:rsidRDefault="009E581A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81A" w:rsidRDefault="009E581A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9E581A" w:rsidTr="004D264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81A" w:rsidRDefault="009E581A" w:rsidP="004D2642">
            <w:pPr>
              <w:jc w:val="center"/>
            </w:pPr>
            <w:r>
              <w:t>(инициалы, фамилия)</w:t>
            </w:r>
          </w:p>
        </w:tc>
      </w:tr>
    </w:tbl>
    <w:p w:rsidR="009E581A" w:rsidRDefault="009E581A">
      <w:pPr>
        <w:shd w:val="clear" w:color="auto" w:fill="FFFFFF"/>
        <w:spacing w:line="228" w:lineRule="exact"/>
        <w:ind w:left="233"/>
        <w:jc w:val="center"/>
        <w:rPr>
          <w:b/>
          <w:bCs/>
          <w:sz w:val="18"/>
          <w:szCs w:val="18"/>
        </w:rPr>
      </w:pPr>
    </w:p>
    <w:p w:rsidR="00240040" w:rsidRPr="005852FF" w:rsidRDefault="009E581A">
      <w:pPr>
        <w:shd w:val="clear" w:color="auto" w:fill="FFFFFF"/>
        <w:spacing w:line="228" w:lineRule="exact"/>
        <w:ind w:left="233"/>
        <w:jc w:val="center"/>
        <w:rPr>
          <w:sz w:val="24"/>
          <w:szCs w:val="24"/>
        </w:rPr>
      </w:pPr>
      <w:r>
        <w:rPr>
          <w:b/>
          <w:bCs/>
          <w:sz w:val="18"/>
          <w:szCs w:val="18"/>
        </w:rPr>
        <w:br w:type="page"/>
      </w:r>
      <w:r w:rsidR="00E24C54" w:rsidRPr="005852FF">
        <w:rPr>
          <w:b/>
          <w:bCs/>
          <w:sz w:val="24"/>
          <w:szCs w:val="24"/>
        </w:rPr>
        <w:lastRenderedPageBreak/>
        <w:t>ФОРМА ПРОТОКОЛА</w:t>
      </w:r>
    </w:p>
    <w:p w:rsidR="00240040" w:rsidRPr="005852FF" w:rsidRDefault="00E24C54">
      <w:pPr>
        <w:shd w:val="clear" w:color="auto" w:fill="FFFFFF"/>
        <w:spacing w:before="2" w:line="228" w:lineRule="exact"/>
        <w:ind w:left="240"/>
        <w:jc w:val="center"/>
        <w:rPr>
          <w:sz w:val="24"/>
          <w:szCs w:val="24"/>
        </w:rPr>
      </w:pPr>
      <w:r w:rsidRPr="005852FF">
        <w:rPr>
          <w:b/>
          <w:bCs/>
          <w:sz w:val="24"/>
          <w:szCs w:val="24"/>
        </w:rPr>
        <w:t>ЗАСЕДАНИЯ ИТОГОВОЙ АТТЕСТАЦИОННОЙ КОМИССИИ ПО ПРИЕМУ</w:t>
      </w:r>
    </w:p>
    <w:p w:rsidR="00240040" w:rsidRPr="005852FF" w:rsidRDefault="00E24C54">
      <w:pPr>
        <w:shd w:val="clear" w:color="auto" w:fill="FFFFFF"/>
        <w:spacing w:before="2" w:line="228" w:lineRule="exact"/>
        <w:ind w:left="247"/>
        <w:jc w:val="center"/>
        <w:rPr>
          <w:sz w:val="24"/>
          <w:szCs w:val="24"/>
        </w:rPr>
      </w:pPr>
      <w:r w:rsidRPr="005852FF">
        <w:rPr>
          <w:b/>
          <w:bCs/>
          <w:sz w:val="24"/>
          <w:szCs w:val="24"/>
        </w:rPr>
        <w:t>ИТОГОВОГО (МЕЖДИСЦИПЛИНАРНОГО) ЭКЗАМЕНА ПО ПРОГРАММЕ</w:t>
      </w:r>
    </w:p>
    <w:p w:rsidR="00240040" w:rsidRPr="005852FF" w:rsidRDefault="00E24C54">
      <w:pPr>
        <w:shd w:val="clear" w:color="auto" w:fill="FFFFFF"/>
        <w:spacing w:line="228" w:lineRule="exact"/>
        <w:ind w:left="230"/>
        <w:jc w:val="center"/>
        <w:rPr>
          <w:sz w:val="24"/>
          <w:szCs w:val="24"/>
        </w:rPr>
      </w:pPr>
      <w:r w:rsidRPr="005852FF">
        <w:rPr>
          <w:b/>
          <w:bCs/>
          <w:sz w:val="24"/>
          <w:szCs w:val="24"/>
        </w:rPr>
        <w:t>ПРОФЕССИОНАЛЬНОЙ ПЕРЕПОДГОТОВКИ</w:t>
      </w:r>
    </w:p>
    <w:p w:rsidR="00240040" w:rsidRDefault="00E24C54" w:rsidP="006A44D6">
      <w:pPr>
        <w:shd w:val="clear" w:color="auto" w:fill="FFFFFF"/>
        <w:spacing w:before="223" w:line="274" w:lineRule="exact"/>
        <w:ind w:left="245"/>
        <w:jc w:val="center"/>
      </w:pPr>
      <w:r>
        <w:rPr>
          <w:sz w:val="24"/>
          <w:szCs w:val="24"/>
          <w:u w:val="single"/>
        </w:rPr>
        <w:t>Объединенный учебно-методический центр по гражданской обороне и чрезвычайным</w:t>
      </w:r>
      <w:r w:rsidR="006A44D6" w:rsidRPr="006A44D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ситуациям Тюменской области Управления мероприятий защиты населения и территорий</w:t>
      </w:r>
    </w:p>
    <w:p w:rsidR="00240040" w:rsidRDefault="00E24C54" w:rsidP="006A44D6">
      <w:pPr>
        <w:shd w:val="clear" w:color="auto" w:fill="FFFFFF"/>
        <w:spacing w:line="274" w:lineRule="exact"/>
        <w:ind w:left="254"/>
        <w:jc w:val="center"/>
      </w:pPr>
      <w:r>
        <w:rPr>
          <w:spacing w:val="-1"/>
          <w:sz w:val="24"/>
          <w:szCs w:val="24"/>
          <w:u w:val="single"/>
        </w:rPr>
        <w:t>Государственного казенного учреждения Тюменской области "Тюменская областная служба</w:t>
      </w:r>
      <w:r w:rsidR="006A44D6" w:rsidRPr="006A44D6">
        <w:rPr>
          <w:spacing w:val="-1"/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  <w:u w:val="single"/>
        </w:rPr>
        <w:t>экстренного реагирования"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0"/>
      </w:tblGrid>
      <w:tr w:rsidR="006A44D6" w:rsidTr="004D264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b/>
                <w:bCs/>
                <w:sz w:val="26"/>
                <w:szCs w:val="26"/>
              </w:rPr>
            </w:pPr>
          </w:p>
          <w:p w:rsidR="006A44D6" w:rsidRDefault="006A44D6" w:rsidP="004D2642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A44D6" w:rsidRDefault="006A44D6" w:rsidP="006A44D6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заседания итоговой аттестационной комиссии</w:t>
      </w:r>
      <w:r>
        <w:rPr>
          <w:sz w:val="26"/>
          <w:szCs w:val="26"/>
        </w:rPr>
        <w:br/>
        <w:t>по приему итогового экзамена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369"/>
        <w:gridCol w:w="369"/>
        <w:gridCol w:w="567"/>
      </w:tblGrid>
      <w:tr w:rsidR="006A44D6" w:rsidTr="004D26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A44D6" w:rsidRDefault="006A44D6" w:rsidP="006A44D6">
      <w:pPr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профессиональной переподготовки</w:t>
      </w:r>
    </w:p>
    <w:p w:rsidR="006A44D6" w:rsidRDefault="006A44D6" w:rsidP="006A44D6">
      <w:pPr>
        <w:rPr>
          <w:sz w:val="24"/>
          <w:szCs w:val="24"/>
        </w:rPr>
      </w:pPr>
    </w:p>
    <w:p w:rsidR="006A44D6" w:rsidRDefault="006A44D6" w:rsidP="006A44D6">
      <w:pPr>
        <w:pBdr>
          <w:top w:val="single" w:sz="4" w:space="1" w:color="auto"/>
        </w:pBdr>
        <w:spacing w:after="240"/>
        <w:jc w:val="center"/>
      </w:pPr>
      <w:r>
        <w:t>(наименование программы)</w:t>
      </w:r>
    </w:p>
    <w:p w:rsidR="006A44D6" w:rsidRDefault="006A44D6" w:rsidP="006A44D6">
      <w:pPr>
        <w:ind w:right="7087"/>
        <w:rPr>
          <w:sz w:val="24"/>
          <w:szCs w:val="24"/>
        </w:rPr>
      </w:pPr>
      <w:r>
        <w:rPr>
          <w:sz w:val="24"/>
          <w:szCs w:val="24"/>
        </w:rPr>
        <w:t xml:space="preserve">Группа  </w:t>
      </w:r>
    </w:p>
    <w:p w:rsidR="006A44D6" w:rsidRDefault="006A44D6" w:rsidP="006A44D6">
      <w:pPr>
        <w:pBdr>
          <w:top w:val="single" w:sz="4" w:space="1" w:color="auto"/>
        </w:pBdr>
        <w:spacing w:after="240"/>
        <w:ind w:left="868" w:right="7088"/>
        <w:rPr>
          <w:sz w:val="2"/>
          <w:szCs w:val="2"/>
        </w:rPr>
      </w:pPr>
    </w:p>
    <w:p w:rsidR="006A44D6" w:rsidRDefault="006A44D6" w:rsidP="006A44D6">
      <w:pPr>
        <w:rPr>
          <w:sz w:val="24"/>
          <w:szCs w:val="24"/>
        </w:rPr>
      </w:pPr>
      <w:r>
        <w:rPr>
          <w:sz w:val="24"/>
          <w:szCs w:val="24"/>
        </w:rPr>
        <w:t xml:space="preserve">Вид итогового экзамена:  </w:t>
      </w:r>
    </w:p>
    <w:p w:rsidR="006A44D6" w:rsidRDefault="006A44D6" w:rsidP="006A44D6">
      <w:pPr>
        <w:pBdr>
          <w:top w:val="single" w:sz="4" w:space="1" w:color="auto"/>
        </w:pBdr>
        <w:spacing w:after="240"/>
        <w:ind w:left="2642"/>
        <w:jc w:val="center"/>
      </w:pPr>
      <w:r>
        <w:t>(междисциплинарный экзамен или полное наименование дисциплины</w:t>
      </w:r>
      <w:r>
        <w:br/>
        <w:t>в соответствии с программой профессиональной переподготовки)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4196"/>
        <w:gridCol w:w="2438"/>
        <w:gridCol w:w="2438"/>
      </w:tblGrid>
      <w:tr w:rsidR="006A44D6" w:rsidTr="004D2642">
        <w:tc>
          <w:tcPr>
            <w:tcW w:w="907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пп.</w:t>
            </w:r>
          </w:p>
        </w:tc>
        <w:tc>
          <w:tcPr>
            <w:tcW w:w="4196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зачетной книжки </w:t>
            </w:r>
            <w:r>
              <w:rPr>
                <w:rStyle w:val="a7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6A44D6" w:rsidTr="004D2642">
        <w:tc>
          <w:tcPr>
            <w:tcW w:w="907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6A44D6" w:rsidTr="004D2642">
        <w:tc>
          <w:tcPr>
            <w:tcW w:w="907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6A44D6" w:rsidTr="004D2642">
        <w:tc>
          <w:tcPr>
            <w:tcW w:w="907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6A44D6" w:rsidTr="004D2642">
        <w:tc>
          <w:tcPr>
            <w:tcW w:w="907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D6" w:rsidRDefault="006A44D6" w:rsidP="006A44D6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1"/>
        <w:gridCol w:w="851"/>
        <w:gridCol w:w="2835"/>
      </w:tblGrid>
      <w:tr w:rsidR="006A44D6" w:rsidTr="004D264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6A44D6" w:rsidTr="004D264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(инициалы, фамилия)</w:t>
            </w:r>
          </w:p>
        </w:tc>
      </w:tr>
      <w:tr w:rsidR="006A44D6" w:rsidTr="004D264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6A44D6" w:rsidTr="004D264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(инициалы, фамилия)</w:t>
            </w:r>
          </w:p>
        </w:tc>
      </w:tr>
      <w:tr w:rsidR="006A44D6" w:rsidTr="004D264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6A44D6" w:rsidTr="004D264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(инициалы, фамилия)</w:t>
            </w:r>
          </w:p>
        </w:tc>
      </w:tr>
    </w:tbl>
    <w:p w:rsidR="006A44D6" w:rsidRDefault="006A44D6" w:rsidP="006A44D6">
      <w:pPr>
        <w:rPr>
          <w:sz w:val="24"/>
          <w:szCs w:val="24"/>
        </w:rPr>
      </w:pPr>
      <w:r>
        <w:rPr>
          <w:sz w:val="24"/>
          <w:szCs w:val="24"/>
        </w:rPr>
        <w:t>Секретарь итоговой аттестационной комиссии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35"/>
      </w:tblGrid>
      <w:tr w:rsidR="006A44D6" w:rsidTr="004D264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4D6" w:rsidRDefault="006A44D6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4D6" w:rsidRDefault="006A44D6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6A44D6" w:rsidTr="004D264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44D6" w:rsidRDefault="006A44D6" w:rsidP="004D2642">
            <w:pPr>
              <w:jc w:val="center"/>
            </w:pPr>
            <w:r>
              <w:t>(инициалы, фамилия)</w:t>
            </w:r>
          </w:p>
        </w:tc>
      </w:tr>
    </w:tbl>
    <w:p w:rsidR="006A44D6" w:rsidRDefault="006A44D6">
      <w:pPr>
        <w:shd w:val="clear" w:color="auto" w:fill="FFFFFF"/>
        <w:ind w:right="5"/>
        <w:jc w:val="right"/>
        <w:rPr>
          <w:b/>
          <w:spacing w:val="-2"/>
          <w:sz w:val="24"/>
          <w:szCs w:val="24"/>
        </w:rPr>
      </w:pPr>
    </w:p>
    <w:p w:rsidR="00240040" w:rsidRPr="00746FFE" w:rsidRDefault="006A44D6">
      <w:pPr>
        <w:shd w:val="clear" w:color="auto" w:fill="FFFFFF"/>
        <w:ind w:right="5"/>
        <w:jc w:val="right"/>
        <w:rPr>
          <w:b/>
        </w:rPr>
      </w:pPr>
      <w:r>
        <w:rPr>
          <w:b/>
          <w:spacing w:val="-2"/>
          <w:sz w:val="24"/>
          <w:szCs w:val="24"/>
        </w:rPr>
        <w:br w:type="page"/>
      </w:r>
      <w:r w:rsidR="00E24C54" w:rsidRPr="00746FFE">
        <w:rPr>
          <w:b/>
          <w:spacing w:val="-2"/>
          <w:sz w:val="24"/>
          <w:szCs w:val="24"/>
        </w:rPr>
        <w:lastRenderedPageBreak/>
        <w:t>Приложение № 2</w:t>
      </w:r>
    </w:p>
    <w:p w:rsidR="00240040" w:rsidRDefault="00E24C54">
      <w:pPr>
        <w:shd w:val="clear" w:color="auto" w:fill="FFFFFF"/>
        <w:spacing w:before="233"/>
        <w:ind w:right="46"/>
        <w:jc w:val="center"/>
      </w:pPr>
      <w:r>
        <w:rPr>
          <w:b/>
          <w:bCs/>
          <w:spacing w:val="-1"/>
        </w:rPr>
        <w:t>ФОРМА ОТЧЕТА О РАБОТЕ АТТЕСТАЦИОННОЙ КОМИССИИ</w:t>
      </w:r>
    </w:p>
    <w:p w:rsidR="00240040" w:rsidRDefault="00E24C54" w:rsidP="005852FF">
      <w:pPr>
        <w:shd w:val="clear" w:color="auto" w:fill="FFFFFF"/>
        <w:spacing w:before="221" w:line="274" w:lineRule="exact"/>
        <w:ind w:right="38"/>
        <w:jc w:val="center"/>
      </w:pPr>
      <w:r>
        <w:rPr>
          <w:sz w:val="24"/>
          <w:szCs w:val="24"/>
          <w:u w:val="single"/>
        </w:rPr>
        <w:t>Объединенный учебно-методический центр по гражданской обороне и чрезвычайным</w:t>
      </w:r>
      <w:r w:rsidR="005852FF" w:rsidRPr="005852F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ситуациям Тюменской области Управления мероприятий защиты населения и территорий</w:t>
      </w:r>
    </w:p>
    <w:p w:rsidR="00240040" w:rsidRDefault="00E24C54" w:rsidP="005852FF">
      <w:pPr>
        <w:shd w:val="clear" w:color="auto" w:fill="FFFFFF"/>
        <w:spacing w:line="274" w:lineRule="exact"/>
        <w:ind w:right="24"/>
        <w:jc w:val="center"/>
      </w:pPr>
      <w:r>
        <w:rPr>
          <w:sz w:val="24"/>
          <w:szCs w:val="24"/>
          <w:u w:val="single"/>
        </w:rPr>
        <w:t>Государственного казенного учреждения Тюменской области "Тюменская областная служба</w:t>
      </w:r>
      <w:r w:rsidR="005852FF" w:rsidRPr="005852FF">
        <w:rPr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  <w:u w:val="single"/>
        </w:rPr>
        <w:t>экстренного реагирования"</w:t>
      </w:r>
    </w:p>
    <w:p w:rsidR="005852FF" w:rsidRDefault="005852FF" w:rsidP="005852FF">
      <w:pPr>
        <w:spacing w:after="240"/>
        <w:jc w:val="center"/>
        <w:rPr>
          <w:b/>
          <w:bCs/>
          <w:sz w:val="26"/>
          <w:szCs w:val="26"/>
        </w:rPr>
      </w:pPr>
    </w:p>
    <w:p w:rsidR="005852FF" w:rsidRDefault="005852FF" w:rsidP="005852FF">
      <w:pPr>
        <w:spacing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  <w:r>
        <w:rPr>
          <w:sz w:val="26"/>
          <w:szCs w:val="26"/>
        </w:rPr>
        <w:br/>
        <w:t>о работе итоговой аттестационной комиссии</w:t>
      </w:r>
    </w:p>
    <w:p w:rsidR="005852FF" w:rsidRDefault="005852FF" w:rsidP="005852F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Программа(ы) профессиональной переподготовки и (или) повышения квалификации</w:t>
      </w:r>
    </w:p>
    <w:p w:rsidR="005852FF" w:rsidRDefault="005852FF" w:rsidP="005852FF">
      <w:pPr>
        <w:ind w:left="567" w:right="567"/>
        <w:jc w:val="center"/>
        <w:rPr>
          <w:sz w:val="24"/>
          <w:szCs w:val="24"/>
        </w:rPr>
      </w:pPr>
    </w:p>
    <w:p w:rsidR="005852FF" w:rsidRDefault="005852FF" w:rsidP="005852FF">
      <w:pPr>
        <w:pBdr>
          <w:top w:val="single" w:sz="4" w:space="1" w:color="auto"/>
        </w:pBdr>
        <w:ind w:left="567" w:right="567"/>
        <w:jc w:val="center"/>
      </w:pPr>
      <w:r>
        <w:t>(наименование программ(ы))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отчете о работе итоговой аттестационной комиссии должна быть представлена следующая информация: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Состав итоговой аттестационной комиссии.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Сроки работы итоговой аттестационной комиссии.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Количество слушателей, проходивших итоговую аттестацию.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Результаты защиты итоговых аттестационных работ.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Соответствие тематики итоговых аттестационных работ и их актуальность современному состоянию науки, техники, технологии, экономики, экологии, а также социально-экономическим проблемам предприятий, организаций, регионов.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Качество выполнения итоговых аттестационных работ.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Кем осуществлялось рецензирование (получение отзывов и др.) итоговых аттестационных работ.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Недостатки в профессиональной переподготовке и (или) повышении квалификации слушателей по отдельным дисциплинам.</w:t>
      </w:r>
    </w:p>
    <w:p w:rsidR="005852FF" w:rsidRDefault="005852FF" w:rsidP="005852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Рекомендации по дальнейшему совершенствованию профессиональной переподготовки и (или) повышении квалификации специалистов по программе.</w:t>
      </w:r>
    </w:p>
    <w:p w:rsidR="005852FF" w:rsidRDefault="005852FF" w:rsidP="005852FF">
      <w:pPr>
        <w:spacing w:after="7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Дополнительные сведения по усмотрению председателя итоговой аттестационной комиссии.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851"/>
        <w:gridCol w:w="2835"/>
      </w:tblGrid>
      <w:tr w:rsidR="005852FF" w:rsidTr="004D264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(звание, должность)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(инициалы, фамилия)</w:t>
            </w:r>
          </w:p>
        </w:tc>
      </w:tr>
    </w:tbl>
    <w:p w:rsidR="005852FF" w:rsidRDefault="005852FF" w:rsidP="005852F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369"/>
        <w:gridCol w:w="369"/>
        <w:gridCol w:w="567"/>
      </w:tblGrid>
      <w:tr w:rsidR="005852FF" w:rsidTr="004D26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852FF" w:rsidRDefault="005852FF" w:rsidP="005852FF">
      <w:pPr>
        <w:rPr>
          <w:sz w:val="24"/>
          <w:szCs w:val="24"/>
        </w:rPr>
      </w:pPr>
    </w:p>
    <w:p w:rsidR="00BF1B11" w:rsidRDefault="00BF1B11">
      <w:pPr>
        <w:shd w:val="clear" w:color="auto" w:fill="FFFFFF"/>
        <w:spacing w:before="2071"/>
        <w:jc w:val="right"/>
        <w:rPr>
          <w:b/>
          <w:bCs/>
          <w:spacing w:val="-7"/>
        </w:rPr>
      </w:pPr>
    </w:p>
    <w:p w:rsidR="005852FF" w:rsidRDefault="00E24C54" w:rsidP="005852FF">
      <w:pPr>
        <w:shd w:val="clear" w:color="auto" w:fill="FFFFFF"/>
        <w:spacing w:before="2071"/>
        <w:jc w:val="right"/>
      </w:pPr>
      <w:r>
        <w:rPr>
          <w:b/>
          <w:bCs/>
          <w:spacing w:val="-7"/>
        </w:rPr>
        <w:lastRenderedPageBreak/>
        <w:t>Приложение №3</w:t>
      </w:r>
    </w:p>
    <w:p w:rsidR="005852FF" w:rsidRDefault="005852FF" w:rsidP="005852FF">
      <w:pPr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Формы ведомостей итоговой аттестации по программам повышения</w:t>
      </w:r>
      <w:r>
        <w:rPr>
          <w:b/>
          <w:bCs/>
          <w:sz w:val="24"/>
          <w:szCs w:val="24"/>
        </w:rPr>
        <w:br/>
        <w:t>квалификации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(при формировании аттестационной комиссии)</w:t>
      </w:r>
    </w:p>
    <w:p w:rsidR="00240040" w:rsidRDefault="00E24C54" w:rsidP="005852FF">
      <w:pPr>
        <w:shd w:val="clear" w:color="auto" w:fill="FFFFFF"/>
        <w:spacing w:before="221" w:line="274" w:lineRule="exact"/>
        <w:ind w:left="108"/>
        <w:jc w:val="center"/>
      </w:pPr>
      <w:r>
        <w:rPr>
          <w:sz w:val="24"/>
          <w:szCs w:val="24"/>
          <w:u w:val="single"/>
        </w:rPr>
        <w:t>Объединенный учебно-методический центр по гражданской обороне и чрезвычайным</w:t>
      </w:r>
      <w:r w:rsidR="005852FF" w:rsidRPr="005852F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ситуациям Тюменской области Управления мероприятий защиты населения и территорий</w:t>
      </w:r>
    </w:p>
    <w:p w:rsidR="00240040" w:rsidRDefault="00E24C54" w:rsidP="005852FF">
      <w:pPr>
        <w:shd w:val="clear" w:color="auto" w:fill="FFFFFF"/>
        <w:spacing w:line="274" w:lineRule="exact"/>
        <w:ind w:left="118"/>
        <w:jc w:val="center"/>
      </w:pPr>
      <w:r>
        <w:rPr>
          <w:spacing w:val="-1"/>
          <w:sz w:val="24"/>
          <w:szCs w:val="24"/>
          <w:u w:val="single"/>
        </w:rPr>
        <w:t>Государственного казенного учреждения Тюменской области "Тюменская областная служба</w:t>
      </w:r>
      <w:r w:rsidR="005852FF" w:rsidRPr="005852FF">
        <w:rPr>
          <w:spacing w:val="-1"/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  <w:u w:val="single"/>
        </w:rPr>
        <w:t>экстренного реагирования"</w:t>
      </w:r>
    </w:p>
    <w:p w:rsidR="005852FF" w:rsidRDefault="005852FF" w:rsidP="005852FF">
      <w:pPr>
        <w:spacing w:after="240"/>
        <w:jc w:val="center"/>
        <w:rPr>
          <w:b/>
          <w:bCs/>
          <w:sz w:val="26"/>
          <w:szCs w:val="26"/>
        </w:rPr>
      </w:pPr>
    </w:p>
    <w:p w:rsidR="005852FF" w:rsidRDefault="005852FF" w:rsidP="005852F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  <w:r>
        <w:rPr>
          <w:b/>
          <w:bCs/>
          <w:sz w:val="26"/>
          <w:szCs w:val="26"/>
        </w:rPr>
        <w:br/>
        <w:t>итоговой аттестации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4928"/>
        <w:gridCol w:w="2155"/>
      </w:tblGrid>
      <w:tr w:rsidR="005852FF" w:rsidTr="004D26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2FF" w:rsidRDefault="005852FF" w:rsidP="005852F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Программа повышения квалификации  </w:t>
      </w:r>
    </w:p>
    <w:p w:rsidR="005852FF" w:rsidRDefault="005852FF" w:rsidP="005852FF">
      <w:pPr>
        <w:pBdr>
          <w:top w:val="single" w:sz="4" w:space="1" w:color="auto"/>
        </w:pBdr>
        <w:ind w:left="4053"/>
        <w:rPr>
          <w:sz w:val="2"/>
          <w:szCs w:val="2"/>
        </w:rPr>
      </w:pPr>
    </w:p>
    <w:p w:rsidR="005852FF" w:rsidRDefault="005852FF" w:rsidP="005852FF">
      <w:pPr>
        <w:rPr>
          <w:sz w:val="24"/>
          <w:szCs w:val="24"/>
        </w:rPr>
      </w:pPr>
    </w:p>
    <w:p w:rsidR="005852FF" w:rsidRDefault="005852FF" w:rsidP="005852FF">
      <w:pPr>
        <w:pBdr>
          <w:top w:val="single" w:sz="4" w:space="1" w:color="auto"/>
        </w:pBdr>
        <w:spacing w:after="240"/>
        <w:jc w:val="center"/>
      </w:pPr>
      <w:r>
        <w:t>(наименование программы)</w:t>
      </w:r>
    </w:p>
    <w:p w:rsidR="005852FF" w:rsidRDefault="005852FF" w:rsidP="005852FF">
      <w:pPr>
        <w:ind w:right="7087"/>
        <w:rPr>
          <w:sz w:val="24"/>
          <w:szCs w:val="24"/>
        </w:rPr>
      </w:pPr>
      <w:r>
        <w:rPr>
          <w:sz w:val="24"/>
          <w:szCs w:val="24"/>
        </w:rPr>
        <w:t xml:space="preserve">Группа  </w:t>
      </w:r>
    </w:p>
    <w:p w:rsidR="005852FF" w:rsidRDefault="005852FF" w:rsidP="005852FF">
      <w:pPr>
        <w:pBdr>
          <w:top w:val="single" w:sz="4" w:space="1" w:color="auto"/>
        </w:pBdr>
        <w:ind w:left="868" w:right="708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884"/>
        <w:gridCol w:w="1701"/>
        <w:gridCol w:w="1669"/>
        <w:gridCol w:w="1701"/>
      </w:tblGrid>
      <w:tr w:rsidR="005852FF" w:rsidTr="004D2642">
        <w:trPr>
          <w:cantSplit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программы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2FF" w:rsidRDefault="005852FF" w:rsidP="005852FF">
      <w:pPr>
        <w:rPr>
          <w:sz w:val="24"/>
          <w:szCs w:val="24"/>
        </w:rPr>
      </w:pPr>
      <w:r>
        <w:rPr>
          <w:sz w:val="24"/>
          <w:szCs w:val="24"/>
        </w:rPr>
        <w:t>Вид итоговой аттестации:</w:t>
      </w:r>
    </w:p>
    <w:p w:rsidR="005852FF" w:rsidRDefault="005852FF" w:rsidP="005852FF">
      <w:pPr>
        <w:rPr>
          <w:sz w:val="24"/>
          <w:szCs w:val="24"/>
        </w:rPr>
      </w:pPr>
    </w:p>
    <w:p w:rsidR="005852FF" w:rsidRDefault="005852FF" w:rsidP="005852FF">
      <w:pPr>
        <w:pBdr>
          <w:top w:val="single" w:sz="4" w:space="1" w:color="auto"/>
        </w:pBdr>
        <w:spacing w:after="240"/>
        <w:jc w:val="center"/>
      </w:pPr>
      <w:r>
        <w:t>(междисциплинарный экзамен, защита реферата или итоговой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928"/>
        <w:gridCol w:w="419"/>
        <w:gridCol w:w="419"/>
        <w:gridCol w:w="420"/>
        <w:gridCol w:w="419"/>
        <w:gridCol w:w="420"/>
        <w:gridCol w:w="1701"/>
      </w:tblGrid>
      <w:tr w:rsidR="005852FF" w:rsidTr="004D2642">
        <w:trPr>
          <w:cantSplit/>
        </w:trPr>
        <w:tc>
          <w:tcPr>
            <w:tcW w:w="851" w:type="dxa"/>
            <w:vMerge w:val="restart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пп.</w:t>
            </w:r>
          </w:p>
        </w:tc>
        <w:tc>
          <w:tcPr>
            <w:tcW w:w="3402" w:type="dxa"/>
            <w:vMerge w:val="restart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28" w:type="dxa"/>
            <w:vMerge w:val="restart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аттестационного билета</w:t>
            </w:r>
          </w:p>
        </w:tc>
        <w:tc>
          <w:tcPr>
            <w:tcW w:w="2097" w:type="dxa"/>
            <w:gridSpan w:val="5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аттестации</w:t>
            </w:r>
          </w:p>
        </w:tc>
      </w:tr>
      <w:tr w:rsidR="005852FF" w:rsidTr="004D2642">
        <w:trPr>
          <w:cantSplit/>
        </w:trPr>
        <w:tc>
          <w:tcPr>
            <w:tcW w:w="851" w:type="dxa"/>
            <w:vMerge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2FF" w:rsidRDefault="005852FF" w:rsidP="005852F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01"/>
        <w:gridCol w:w="737"/>
        <w:gridCol w:w="2835"/>
      </w:tblGrid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(инициалы, фамилия)</w:t>
            </w:r>
          </w:p>
        </w:tc>
      </w:tr>
    </w:tbl>
    <w:p w:rsidR="005852FF" w:rsidRDefault="005852FF" w:rsidP="005852FF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01"/>
        <w:gridCol w:w="737"/>
        <w:gridCol w:w="2835"/>
      </w:tblGrid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(инициалы, фамилия)</w:t>
            </w:r>
          </w:p>
        </w:tc>
      </w:tr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(инициалы, фамилия)</w:t>
            </w:r>
          </w:p>
        </w:tc>
      </w:tr>
    </w:tbl>
    <w:p w:rsidR="005852FF" w:rsidRDefault="005852FF" w:rsidP="005852F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01"/>
        <w:gridCol w:w="113"/>
        <w:gridCol w:w="2835"/>
      </w:tblGrid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 и фамилия)</w:t>
            </w:r>
          </w:p>
        </w:tc>
      </w:tr>
    </w:tbl>
    <w:p w:rsidR="005852FF" w:rsidRDefault="005852FF" w:rsidP="005852F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369"/>
        <w:gridCol w:w="369"/>
        <w:gridCol w:w="567"/>
      </w:tblGrid>
      <w:tr w:rsidR="005852FF" w:rsidTr="004D26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852FF" w:rsidRDefault="005852FF" w:rsidP="005852FF">
      <w:pPr>
        <w:rPr>
          <w:sz w:val="24"/>
          <w:szCs w:val="24"/>
        </w:rPr>
      </w:pPr>
    </w:p>
    <w:p w:rsidR="005852FF" w:rsidRDefault="005852FF" w:rsidP="005852FF">
      <w:pPr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 xml:space="preserve">Формы ведомостей итоговой аттестации </w:t>
      </w:r>
    </w:p>
    <w:p w:rsidR="005852FF" w:rsidRPr="005852FF" w:rsidRDefault="005852FF" w:rsidP="005852FF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программам повышения</w:t>
      </w:r>
      <w:r w:rsidRPr="005852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квалификации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(без формирования аттестационной комиссии)</w:t>
      </w:r>
    </w:p>
    <w:p w:rsidR="00240040" w:rsidRDefault="00E24C54" w:rsidP="005852FF">
      <w:pPr>
        <w:shd w:val="clear" w:color="auto" w:fill="FFFFFF"/>
        <w:spacing w:line="230" w:lineRule="exact"/>
        <w:ind w:left="96"/>
        <w:jc w:val="center"/>
      </w:pPr>
      <w:r>
        <w:rPr>
          <w:sz w:val="24"/>
          <w:szCs w:val="24"/>
          <w:u w:val="single"/>
        </w:rPr>
        <w:t>Объединенный учебно-методический центр по гражданской обороне и чрезвычайным</w:t>
      </w:r>
      <w:r w:rsidR="005852FF" w:rsidRPr="005852F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ситуациям Тюменской области Управления мероприятий защиты населения и территорий</w:t>
      </w:r>
    </w:p>
    <w:p w:rsidR="00240040" w:rsidRDefault="00E24C54" w:rsidP="005852FF">
      <w:pPr>
        <w:shd w:val="clear" w:color="auto" w:fill="FFFFFF"/>
        <w:spacing w:line="274" w:lineRule="exact"/>
        <w:ind w:left="127"/>
        <w:jc w:val="center"/>
      </w:pPr>
      <w:r>
        <w:rPr>
          <w:spacing w:val="-1"/>
          <w:sz w:val="24"/>
          <w:szCs w:val="24"/>
          <w:u w:val="single"/>
        </w:rPr>
        <w:t>Государственного казенного учреждения Тюменской области 'Тюменская областная служба</w:t>
      </w:r>
      <w:r w:rsidR="005852FF" w:rsidRPr="005852FF">
        <w:rPr>
          <w:spacing w:val="-1"/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  <w:u w:val="single"/>
        </w:rPr>
        <w:t>экстренного реагирования"</w:t>
      </w:r>
    </w:p>
    <w:p w:rsidR="005852FF" w:rsidRDefault="005852FF" w:rsidP="005852FF">
      <w:pPr>
        <w:spacing w:after="240"/>
        <w:jc w:val="center"/>
        <w:rPr>
          <w:b/>
          <w:bCs/>
          <w:sz w:val="26"/>
          <w:szCs w:val="26"/>
        </w:rPr>
      </w:pPr>
    </w:p>
    <w:p w:rsidR="005852FF" w:rsidRDefault="005852FF" w:rsidP="005852F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  <w:r>
        <w:rPr>
          <w:b/>
          <w:bCs/>
          <w:sz w:val="26"/>
          <w:szCs w:val="26"/>
        </w:rPr>
        <w:br/>
        <w:t>итоговой аттестации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4928"/>
        <w:gridCol w:w="2155"/>
      </w:tblGrid>
      <w:tr w:rsidR="005852FF" w:rsidTr="004D26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2FF" w:rsidRDefault="005852FF" w:rsidP="005852F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Программа повышения квалификации  </w:t>
      </w:r>
    </w:p>
    <w:p w:rsidR="005852FF" w:rsidRDefault="005852FF" w:rsidP="005852FF">
      <w:pPr>
        <w:pBdr>
          <w:top w:val="single" w:sz="4" w:space="1" w:color="auto"/>
        </w:pBdr>
        <w:ind w:left="4053"/>
        <w:rPr>
          <w:sz w:val="2"/>
          <w:szCs w:val="2"/>
        </w:rPr>
      </w:pPr>
    </w:p>
    <w:p w:rsidR="005852FF" w:rsidRDefault="005852FF" w:rsidP="005852FF">
      <w:pPr>
        <w:rPr>
          <w:sz w:val="24"/>
          <w:szCs w:val="24"/>
        </w:rPr>
      </w:pPr>
    </w:p>
    <w:p w:rsidR="005852FF" w:rsidRDefault="005852FF" w:rsidP="005852FF">
      <w:pPr>
        <w:pBdr>
          <w:top w:val="single" w:sz="4" w:space="1" w:color="auto"/>
        </w:pBdr>
        <w:spacing w:after="240"/>
        <w:jc w:val="center"/>
      </w:pPr>
      <w:r>
        <w:t>(наименование программы)</w:t>
      </w:r>
    </w:p>
    <w:p w:rsidR="005852FF" w:rsidRDefault="005852FF" w:rsidP="005852FF">
      <w:pPr>
        <w:ind w:right="7087"/>
        <w:rPr>
          <w:sz w:val="24"/>
          <w:szCs w:val="24"/>
        </w:rPr>
      </w:pPr>
      <w:r>
        <w:rPr>
          <w:sz w:val="24"/>
          <w:szCs w:val="24"/>
        </w:rPr>
        <w:t xml:space="preserve">Группа  </w:t>
      </w:r>
    </w:p>
    <w:p w:rsidR="005852FF" w:rsidRDefault="005852FF" w:rsidP="005852FF">
      <w:pPr>
        <w:pBdr>
          <w:top w:val="single" w:sz="4" w:space="1" w:color="auto"/>
        </w:pBdr>
        <w:ind w:left="868" w:right="708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884"/>
        <w:gridCol w:w="1701"/>
        <w:gridCol w:w="1669"/>
        <w:gridCol w:w="1701"/>
      </w:tblGrid>
      <w:tr w:rsidR="005852FF" w:rsidTr="004D2642">
        <w:trPr>
          <w:cantSplit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программы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2FF" w:rsidRDefault="005852FF" w:rsidP="005852FF">
      <w:pPr>
        <w:ind w:right="1984"/>
        <w:rPr>
          <w:sz w:val="24"/>
          <w:szCs w:val="24"/>
        </w:rPr>
      </w:pPr>
      <w:r>
        <w:rPr>
          <w:sz w:val="24"/>
          <w:szCs w:val="24"/>
        </w:rPr>
        <w:t xml:space="preserve">Вид итоговой аттестации:  </w:t>
      </w:r>
    </w:p>
    <w:p w:rsidR="005852FF" w:rsidRDefault="005852FF" w:rsidP="005852FF">
      <w:pPr>
        <w:pBdr>
          <w:top w:val="single" w:sz="4" w:space="1" w:color="auto"/>
        </w:pBdr>
        <w:spacing w:after="240"/>
        <w:ind w:left="2782" w:right="1984"/>
        <w:jc w:val="center"/>
      </w:pPr>
      <w:r>
        <w:t>(экзамен, зачет)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00"/>
        <w:gridCol w:w="1928"/>
        <w:gridCol w:w="1701"/>
      </w:tblGrid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5500" w:type="dxa"/>
            <w:vAlign w:val="center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28" w:type="dxa"/>
            <w:vAlign w:val="center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аттестационного билета</w:t>
            </w:r>
          </w:p>
        </w:tc>
        <w:tc>
          <w:tcPr>
            <w:tcW w:w="1701" w:type="dxa"/>
            <w:vAlign w:val="center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cantSplit/>
        </w:trPr>
        <w:tc>
          <w:tcPr>
            <w:tcW w:w="85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2FF" w:rsidRDefault="005852FF" w:rsidP="005852F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Подпись(и) преподавателя(ей)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2835"/>
      </w:tblGrid>
      <w:tr w:rsidR="005852FF" w:rsidTr="004D2642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 и фамилия)</w:t>
            </w:r>
          </w:p>
        </w:tc>
      </w:tr>
      <w:tr w:rsidR="005852FF" w:rsidTr="004D2642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 и фамилия)</w:t>
            </w:r>
          </w:p>
        </w:tc>
      </w:tr>
    </w:tbl>
    <w:p w:rsidR="005852FF" w:rsidRDefault="005852FF" w:rsidP="005852FF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01"/>
        <w:gridCol w:w="113"/>
        <w:gridCol w:w="2835"/>
      </w:tblGrid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</w:tr>
      <w:tr w:rsidR="005852FF" w:rsidTr="004D264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52FF" w:rsidRDefault="005852FF" w:rsidP="004D2642">
            <w:pPr>
              <w:jc w:val="center"/>
            </w:pPr>
            <w:r>
              <w:t>(инициалы и фамилия)</w:t>
            </w:r>
          </w:p>
        </w:tc>
      </w:tr>
    </w:tbl>
    <w:p w:rsidR="005852FF" w:rsidRDefault="005852FF" w:rsidP="005852F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369"/>
        <w:gridCol w:w="369"/>
        <w:gridCol w:w="567"/>
      </w:tblGrid>
      <w:tr w:rsidR="005852FF" w:rsidTr="004D26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2FF" w:rsidRDefault="005852FF" w:rsidP="004D26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FF" w:rsidRDefault="005852FF" w:rsidP="004D264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852FF" w:rsidRDefault="005852FF" w:rsidP="005852FF">
      <w:pPr>
        <w:rPr>
          <w:sz w:val="24"/>
          <w:szCs w:val="24"/>
        </w:rPr>
      </w:pPr>
    </w:p>
    <w:p w:rsidR="00E24C54" w:rsidRDefault="00E24C54" w:rsidP="005852FF">
      <w:pPr>
        <w:shd w:val="clear" w:color="auto" w:fill="FFFFFF"/>
        <w:spacing w:before="240"/>
        <w:ind w:left="120"/>
        <w:jc w:val="center"/>
      </w:pPr>
    </w:p>
    <w:sectPr w:rsidR="00E24C54" w:rsidSect="005852FF">
      <w:pgSz w:w="11909" w:h="16834"/>
      <w:pgMar w:top="1276" w:right="443" w:bottom="720" w:left="16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03" w:rsidRDefault="00BB6C03" w:rsidP="006A44D6">
      <w:r>
        <w:separator/>
      </w:r>
    </w:p>
  </w:endnote>
  <w:endnote w:type="continuationSeparator" w:id="0">
    <w:p w:rsidR="00BB6C03" w:rsidRDefault="00BB6C03" w:rsidP="006A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03" w:rsidRDefault="00BB6C03" w:rsidP="006A44D6">
      <w:r>
        <w:separator/>
      </w:r>
    </w:p>
  </w:footnote>
  <w:footnote w:type="continuationSeparator" w:id="0">
    <w:p w:rsidR="00BB6C03" w:rsidRDefault="00BB6C03" w:rsidP="006A44D6">
      <w:r>
        <w:continuationSeparator/>
      </w:r>
    </w:p>
  </w:footnote>
  <w:footnote w:id="1">
    <w:p w:rsidR="004D2642" w:rsidRDefault="004D2642" w:rsidP="006A44D6">
      <w:pPr>
        <w:pStyle w:val="a5"/>
        <w:ind w:firstLine="567"/>
        <w:jc w:val="both"/>
      </w:pPr>
      <w:r>
        <w:rPr>
          <w:rStyle w:val="a7"/>
        </w:rPr>
        <w:t>*</w:t>
      </w:r>
      <w:r>
        <w:t> При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98B2BE"/>
    <w:lvl w:ilvl="0">
      <w:numFmt w:val="bullet"/>
      <w:lvlText w:val="*"/>
      <w:lvlJc w:val="left"/>
    </w:lvl>
  </w:abstractNum>
  <w:abstractNum w:abstractNumId="1">
    <w:nsid w:val="06620C12"/>
    <w:multiLevelType w:val="singleLevel"/>
    <w:tmpl w:val="7994BE9C"/>
    <w:lvl w:ilvl="0">
      <w:start w:val="1"/>
      <w:numFmt w:val="decimal"/>
      <w:lvlText w:val="%1."/>
      <w:legacy w:legacy="1" w:legacySpace="0" w:legacyIndent="3955"/>
      <w:lvlJc w:val="left"/>
      <w:rPr>
        <w:rFonts w:ascii="Times New Roman" w:hAnsi="Times New Roman" w:cs="Times New Roman" w:hint="default"/>
      </w:rPr>
    </w:lvl>
  </w:abstractNum>
  <w:abstractNum w:abstractNumId="2">
    <w:nsid w:val="08001F83"/>
    <w:multiLevelType w:val="singleLevel"/>
    <w:tmpl w:val="9350FE6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3">
    <w:nsid w:val="0E504883"/>
    <w:multiLevelType w:val="hybridMultilevel"/>
    <w:tmpl w:val="E55CA4CA"/>
    <w:lvl w:ilvl="0" w:tplc="37702F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6E1A"/>
    <w:multiLevelType w:val="multilevel"/>
    <w:tmpl w:val="244CF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1C6F83"/>
    <w:multiLevelType w:val="multilevel"/>
    <w:tmpl w:val="E1D8E05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3456CF3"/>
    <w:multiLevelType w:val="hybridMultilevel"/>
    <w:tmpl w:val="DAF6C0B0"/>
    <w:lvl w:ilvl="0" w:tplc="3346915C">
      <w:start w:val="65535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C6231"/>
    <w:multiLevelType w:val="hybridMultilevel"/>
    <w:tmpl w:val="E998206E"/>
    <w:lvl w:ilvl="0" w:tplc="E370CED2">
      <w:start w:val="65535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C32A8"/>
    <w:multiLevelType w:val="singleLevel"/>
    <w:tmpl w:val="9C725B6C"/>
    <w:lvl w:ilvl="0">
      <w:start w:val="5"/>
      <w:numFmt w:val="decimal"/>
      <w:suff w:val="space"/>
      <w:lvlText w:val="3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522B0911"/>
    <w:multiLevelType w:val="hybridMultilevel"/>
    <w:tmpl w:val="2ED89B6C"/>
    <w:lvl w:ilvl="0" w:tplc="B18A8F76">
      <w:start w:val="65535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711A5"/>
    <w:multiLevelType w:val="multilevel"/>
    <w:tmpl w:val="4134DC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AAC6FFD"/>
    <w:multiLevelType w:val="hybridMultilevel"/>
    <w:tmpl w:val="762E3D46"/>
    <w:lvl w:ilvl="0" w:tplc="C5E8CF2C">
      <w:start w:val="65535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A571C"/>
    <w:multiLevelType w:val="singleLevel"/>
    <w:tmpl w:val="0EDC903E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C54"/>
    <w:rsid w:val="000D2CBE"/>
    <w:rsid w:val="00194AF8"/>
    <w:rsid w:val="001D0FBB"/>
    <w:rsid w:val="00240040"/>
    <w:rsid w:val="00304F20"/>
    <w:rsid w:val="003B51BB"/>
    <w:rsid w:val="00473A0F"/>
    <w:rsid w:val="004D2642"/>
    <w:rsid w:val="004D7C70"/>
    <w:rsid w:val="004F769A"/>
    <w:rsid w:val="005852FF"/>
    <w:rsid w:val="005A4803"/>
    <w:rsid w:val="005D7FE5"/>
    <w:rsid w:val="00630F8E"/>
    <w:rsid w:val="00640752"/>
    <w:rsid w:val="006A44D6"/>
    <w:rsid w:val="006D1513"/>
    <w:rsid w:val="00746FFE"/>
    <w:rsid w:val="00851524"/>
    <w:rsid w:val="008774D3"/>
    <w:rsid w:val="008D5CF6"/>
    <w:rsid w:val="0092156F"/>
    <w:rsid w:val="009C6B03"/>
    <w:rsid w:val="009E581A"/>
    <w:rsid w:val="00A60847"/>
    <w:rsid w:val="00A7324E"/>
    <w:rsid w:val="00A75260"/>
    <w:rsid w:val="00A778C1"/>
    <w:rsid w:val="00B10932"/>
    <w:rsid w:val="00B70961"/>
    <w:rsid w:val="00B754F3"/>
    <w:rsid w:val="00B82B27"/>
    <w:rsid w:val="00B9373A"/>
    <w:rsid w:val="00BB6C03"/>
    <w:rsid w:val="00BC4414"/>
    <w:rsid w:val="00BF1B11"/>
    <w:rsid w:val="00CB2D85"/>
    <w:rsid w:val="00CE3860"/>
    <w:rsid w:val="00D56335"/>
    <w:rsid w:val="00DB5692"/>
    <w:rsid w:val="00E2489F"/>
    <w:rsid w:val="00E24C54"/>
    <w:rsid w:val="00E61D9A"/>
    <w:rsid w:val="00EF1EA2"/>
    <w:rsid w:val="00F422E7"/>
    <w:rsid w:val="00F50B9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5E168-3D15-4EBD-9411-00B01B5B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4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2156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156F"/>
    <w:pPr>
      <w:shd w:val="clear" w:color="auto" w:fill="FFFFFF"/>
      <w:autoSpaceDE/>
      <w:autoSpaceDN/>
      <w:adjustRightInd/>
      <w:spacing w:before="300" w:after="360" w:line="0" w:lineRule="atLeast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58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81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rsid w:val="006A44D6"/>
    <w:pPr>
      <w:widowControl/>
      <w:adjustRightInd/>
    </w:pPr>
  </w:style>
  <w:style w:type="character" w:customStyle="1" w:styleId="a6">
    <w:name w:val="Текст сноски Знак"/>
    <w:basedOn w:val="a0"/>
    <w:link w:val="a5"/>
    <w:uiPriority w:val="99"/>
    <w:rsid w:val="006A44D6"/>
    <w:rPr>
      <w:rFonts w:ascii="Times New Roman" w:eastAsia="Times New Roman" w:hAnsi="Times New Roman"/>
    </w:rPr>
  </w:style>
  <w:style w:type="character" w:styleId="a7">
    <w:name w:val="footnote reference"/>
    <w:basedOn w:val="a0"/>
    <w:uiPriority w:val="99"/>
    <w:rsid w:val="006A44D6"/>
    <w:rPr>
      <w:vertAlign w:val="superscript"/>
    </w:rPr>
  </w:style>
  <w:style w:type="character" w:customStyle="1" w:styleId="2">
    <w:name w:val="Основной текст (2)_"/>
    <w:basedOn w:val="a0"/>
    <w:link w:val="20"/>
    <w:rsid w:val="008D5CF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5CF6"/>
    <w:pPr>
      <w:shd w:val="clear" w:color="auto" w:fill="FFFFFF"/>
      <w:autoSpaceDE/>
      <w:autoSpaceDN/>
      <w:adjustRightInd/>
      <w:spacing w:before="36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27</cp:revision>
  <cp:lastPrinted>2019-07-09T09:37:00Z</cp:lastPrinted>
  <dcterms:created xsi:type="dcterms:W3CDTF">2019-07-08T11:10:00Z</dcterms:created>
  <dcterms:modified xsi:type="dcterms:W3CDTF">2021-05-14T07:56:00Z</dcterms:modified>
</cp:coreProperties>
</file>